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color w:val="808080"/>
          <w:sz w:val="40"/>
          <w:szCs w:val="40"/>
        </w:rPr>
      </w:pPr>
      <w:r>
        <w:rPr>
          <w:rFonts w:eastAsia="Calibri" w:cs="Calibri" w:ascii="Calibri" w:hAnsi="Calibri"/>
          <w:color w:val="808080"/>
          <w:sz w:val="40"/>
          <w:szCs w:val="40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5179695</wp:posOffset>
            </wp:positionH>
            <wp:positionV relativeFrom="paragraph">
              <wp:posOffset>-194945</wp:posOffset>
            </wp:positionV>
            <wp:extent cx="521335" cy="558165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4503420</wp:posOffset>
            </wp:positionH>
            <wp:positionV relativeFrom="paragraph">
              <wp:posOffset>-189230</wp:posOffset>
            </wp:positionV>
            <wp:extent cx="534670" cy="497840"/>
            <wp:effectExtent l="0" t="0" r="0" b="0"/>
            <wp:wrapNone/>
            <wp:docPr id="2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agwek11"/>
        <w:pBdr>
          <w:bottom w:val="single" w:sz="8" w:space="31" w:color="4F81BD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Regulamin</w:t>
      </w:r>
    </w:p>
    <w:p>
      <w:pPr>
        <w:pStyle w:val="Nagwek11"/>
        <w:pBdr>
          <w:bottom w:val="single" w:sz="8" w:space="31" w:color="4F81BD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VII Powiatowego Konkursu </w:t>
      </w:r>
      <w:r>
        <w:rPr>
          <w:rFonts w:ascii="Cambria" w:hAnsi="Cambria"/>
          <w:sz w:val="28"/>
          <w:szCs w:val="28"/>
        </w:rPr>
        <w:t>Plastycznego</w:t>
      </w:r>
    </w:p>
    <w:p>
      <w:pPr>
        <w:pStyle w:val="Nagwek11"/>
        <w:pBdr>
          <w:bottom w:val="single" w:sz="8" w:space="31" w:color="4F81BD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KUFER WYOBRAŹNI</w:t>
      </w:r>
      <w:r>
        <w:rPr>
          <w:rFonts w:ascii="Cambria" w:hAnsi="Cambria"/>
          <w:sz w:val="28"/>
          <w:szCs w:val="28"/>
        </w:rPr>
        <w:br/>
      </w:r>
    </w:p>
    <w:p>
      <w:pPr>
        <w:pStyle w:val="Nagwek2"/>
        <w:spacing w:before="0" w:after="0"/>
        <w:rPr>
          <w:sz w:val="28"/>
          <w:szCs w:val="28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bookmarkStart w:id="0" w:name="_heading=h.30j0zll"/>
      <w:bookmarkEnd w:id="0"/>
      <w:r>
        <w:rPr>
          <w:rFonts w:ascii="Cambria" w:hAnsi="Cambria"/>
          <w:sz w:val="28"/>
          <w:szCs w:val="28"/>
        </w:rPr>
        <w:t>Młodzieżowy Dom Kultury w Oświęcimiu</w:t>
      </w:r>
    </w:p>
    <w:p>
      <w:pPr>
        <w:pStyle w:val="Normal"/>
        <w:rPr>
          <w:rFonts w:ascii="Cambria" w:hAnsi="Cambria"/>
        </w:rPr>
      </w:pPr>
      <w:bookmarkStart w:id="1" w:name="_heading=h.1fob9te"/>
      <w:bookmarkEnd w:id="1"/>
      <w:r>
        <w:rPr>
          <w:rFonts w:ascii="Cambria" w:hAnsi="Cambria"/>
          <w:sz w:val="28"/>
          <w:szCs w:val="28"/>
        </w:rPr>
        <w:t>zaprasza dzieci i młodzież do udziału</w:t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b/>
          <w:color w:val="000000"/>
          <w:sz w:val="28"/>
          <w:szCs w:val="28"/>
        </w:rPr>
        <w:t>w V P</w:t>
      </w:r>
      <w:r>
        <w:rPr>
          <w:rFonts w:eastAsia="Calibri" w:cs="Calibri" w:ascii="Cambria" w:hAnsi="Cambria"/>
          <w:b/>
          <w:sz w:val="28"/>
          <w:szCs w:val="28"/>
        </w:rPr>
        <w:t xml:space="preserve">owiatowym </w:t>
      </w:r>
      <w:r>
        <w:rPr>
          <w:rFonts w:eastAsia="Calibri" w:cs="Calibri" w:ascii="Cambria" w:hAnsi="Cambria"/>
          <w:b/>
          <w:color w:val="000000"/>
          <w:sz w:val="28"/>
          <w:szCs w:val="28"/>
        </w:rPr>
        <w:t>Konkursie Plastycznym „Kufer wyobraźni”</w:t>
      </w:r>
    </w:p>
    <w:p>
      <w:pPr>
        <w:pStyle w:val="Normal"/>
        <w:rPr>
          <w:rFonts w:ascii="Cambria" w:hAnsi="Cambria"/>
        </w:rPr>
      </w:pPr>
      <w:bookmarkStart w:id="2" w:name="_heading=h.3znysh7"/>
      <w:bookmarkEnd w:id="2"/>
      <w:r>
        <w:rPr>
          <w:rFonts w:ascii="Cambria" w:hAnsi="Cambria"/>
          <w:sz w:val="32"/>
          <w:szCs w:val="32"/>
        </w:rPr>
        <w:t>Temat prac: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32"/>
          <w:szCs w:val="32"/>
        </w:rPr>
        <w:t>„</w:t>
      </w:r>
      <w:r>
        <w:rPr>
          <w:rFonts w:ascii="Cambria" w:hAnsi="Cambria"/>
          <w:sz w:val="32"/>
          <w:szCs w:val="32"/>
        </w:rPr>
        <w:t>W moim śnie…”</w:t>
      </w:r>
    </w:p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I. ORGANIZATOR KONKURSU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Młodzieżowy Dom Kultury w Oświęcimiu.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II. CELE KONKURSU:</w:t>
      </w:r>
    </w:p>
    <w:p>
      <w:pPr>
        <w:pStyle w:val="Normal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rozwijanie indywidualnych zdolności plastycznych,</w:t>
      </w:r>
    </w:p>
    <w:p>
      <w:pPr>
        <w:pStyle w:val="Normal"/>
        <w:numPr>
          <w:ilvl w:val="0"/>
          <w:numId w:val="1"/>
        </w:numPr>
        <w:rPr>
          <w:rFonts w:ascii="Cambria" w:hAnsi="Cambria"/>
        </w:rPr>
      </w:pPr>
      <w:r>
        <w:rPr>
          <w:rFonts w:eastAsia="Calibri" w:cs="Calibri" w:ascii="Cambria" w:hAnsi="Cambria"/>
          <w:sz w:val="24"/>
          <w:szCs w:val="24"/>
        </w:rPr>
        <w:t xml:space="preserve">pobudzanie </w:t>
      </w:r>
      <w:r>
        <w:rPr>
          <w:rFonts w:eastAsia="Calibri" w:cs="Calibri" w:ascii="Cambria" w:hAnsi="Cambria"/>
          <w:color w:val="000000"/>
          <w:sz w:val="24"/>
          <w:szCs w:val="24"/>
        </w:rPr>
        <w:t>zmysłu estetyki i potrzeby tworzenia,</w:t>
      </w:r>
    </w:p>
    <w:p>
      <w:pPr>
        <w:pStyle w:val="Normal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inspirowanie do kreatywności, </w:t>
      </w:r>
    </w:p>
    <w:p>
      <w:pPr>
        <w:pStyle w:val="Normal"/>
        <w:numPr>
          <w:ilvl w:val="0"/>
          <w:numId w:val="1"/>
        </w:numPr>
        <w:rPr>
          <w:rFonts w:ascii="Cambria" w:hAnsi="Cambria"/>
        </w:rPr>
      </w:pPr>
      <w:r>
        <w:rPr>
          <w:rFonts w:eastAsia="Calibri" w:cs="Calibri" w:ascii="Cambria" w:hAnsi="Cambria"/>
          <w:sz w:val="24"/>
          <w:szCs w:val="24"/>
        </w:rPr>
        <w:t xml:space="preserve">rozbudzanie </w:t>
      </w:r>
      <w:r>
        <w:rPr>
          <w:rFonts w:eastAsia="Calibri" w:cs="Calibri" w:ascii="Cambria" w:hAnsi="Cambria"/>
          <w:color w:val="000000"/>
          <w:sz w:val="24"/>
          <w:szCs w:val="24"/>
        </w:rPr>
        <w:t>wyobraźni, twórczej aktywności oraz ekspresji plastycznej,</w:t>
      </w:r>
    </w:p>
    <w:p>
      <w:pPr>
        <w:pStyle w:val="Normal"/>
        <w:numPr>
          <w:ilvl w:val="0"/>
          <w:numId w:val="1"/>
        </w:numPr>
        <w:rPr>
          <w:rFonts w:ascii="Cambria" w:hAnsi="Cambria"/>
        </w:rPr>
      </w:pPr>
      <w:r>
        <w:rPr>
          <w:rFonts w:eastAsia="Calibri" w:cs="Calibri" w:ascii="Cambria" w:hAnsi="Cambria"/>
          <w:sz w:val="24"/>
          <w:szCs w:val="24"/>
        </w:rPr>
        <w:t xml:space="preserve">nabywanie </w:t>
      </w:r>
      <w:r>
        <w:rPr>
          <w:rFonts w:eastAsia="Calibri" w:cs="Calibri" w:ascii="Cambria" w:hAnsi="Cambria"/>
          <w:color w:val="000000"/>
          <w:sz w:val="24"/>
          <w:szCs w:val="24"/>
        </w:rPr>
        <w:t>umiejętności posługiwania się różnorodnymi technikami plastycznymi.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III. UCZESTNICY KONKURSU</w:t>
      </w:r>
    </w:p>
    <w:p>
      <w:pPr>
        <w:pStyle w:val="Normal"/>
        <w:numPr>
          <w:ilvl w:val="0"/>
          <w:numId w:val="2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 xml:space="preserve">Konkurs adresowany jest do dzieci i młodzieży ze </w:t>
      </w:r>
      <w:r>
        <w:rPr>
          <w:rFonts w:eastAsia="Calibri" w:cs="Calibri" w:ascii="Cambria" w:hAnsi="Cambria"/>
          <w:sz w:val="24"/>
          <w:szCs w:val="24"/>
        </w:rPr>
        <w:t>szkół podstawowych i średnich,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 </w:t>
      </w:r>
      <w:r>
        <w:rPr>
          <w:rFonts w:eastAsia="Calibri" w:cs="Calibri" w:ascii="Cambria" w:hAnsi="Cambria"/>
          <w:sz w:val="24"/>
          <w:szCs w:val="24"/>
        </w:rPr>
        <w:t>w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 tym uczniów lub uczestników zajęć placówek wychowania pozaszkolnego oraz świetlic terapeutycznych.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rPr>
          <w:rFonts w:ascii="Cambria" w:hAnsi="Cambria"/>
        </w:rPr>
      </w:pPr>
      <w:r>
        <w:rPr>
          <w:rFonts w:cs="Calibri" w:ascii="Cambria" w:hAnsi="Cambria"/>
          <w:color w:val="000000"/>
          <w:spacing w:val="-4"/>
          <w:vertAlign w:val="subscript"/>
        </w:rPr>
        <w:t>W konkursie biorą udział uczniowie wyłonieni przez szkolnego koordynatora konkursu na etapie szkolnym.</w:t>
      </w:r>
    </w:p>
    <w:p>
      <w:pPr>
        <w:pStyle w:val="Normal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Prace plastyczne będą oceniane w kategoriach wiekowych:</w:t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sz w:val="24"/>
          <w:szCs w:val="24"/>
        </w:rPr>
        <w:t xml:space="preserve"> </w:t>
      </w:r>
      <w:r>
        <w:rPr>
          <w:rFonts w:eastAsia="Calibri" w:cs="Calibri" w:ascii="Cambria" w:hAnsi="Cambria"/>
          <w:b/>
          <w:sz w:val="24"/>
          <w:szCs w:val="24"/>
        </w:rPr>
        <w:t xml:space="preserve">I kategoria </w:t>
      </w:r>
      <w:r>
        <w:rPr>
          <w:rFonts w:eastAsia="Calibri" w:cs="Calibri" w:ascii="Cambria" w:hAnsi="Cambria"/>
          <w:sz w:val="24"/>
          <w:szCs w:val="24"/>
        </w:rPr>
        <w:t>–</w:t>
      </w:r>
      <w:r>
        <w:rPr>
          <w:rFonts w:eastAsia="Calibri" w:cs="Calibri" w:ascii="Cambria" w:hAnsi="Cambria"/>
          <w:b/>
          <w:sz w:val="24"/>
          <w:szCs w:val="24"/>
        </w:rPr>
        <w:t xml:space="preserve"> </w:t>
      </w:r>
      <w:r>
        <w:rPr>
          <w:rFonts w:eastAsia="Calibri" w:cs="Calibri" w:ascii="Cambria" w:hAnsi="Cambria"/>
          <w:sz w:val="24"/>
          <w:szCs w:val="24"/>
        </w:rPr>
        <w:t>klasy 1-3 SP</w:t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b/>
          <w:sz w:val="24"/>
          <w:szCs w:val="24"/>
        </w:rPr>
        <w:t xml:space="preserve">II kategoria </w:t>
      </w:r>
      <w:r>
        <w:rPr>
          <w:rFonts w:eastAsia="Calibri" w:cs="Calibri" w:ascii="Cambria" w:hAnsi="Cambria"/>
          <w:sz w:val="24"/>
          <w:szCs w:val="24"/>
        </w:rPr>
        <w:t>– klasy 4-6 SP</w:t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b/>
          <w:sz w:val="24"/>
          <w:szCs w:val="24"/>
        </w:rPr>
        <w:t xml:space="preserve">III kategoria </w:t>
      </w:r>
      <w:r>
        <w:rPr>
          <w:rFonts w:eastAsia="Calibri" w:cs="Calibri" w:ascii="Cambria" w:hAnsi="Cambria"/>
          <w:sz w:val="24"/>
          <w:szCs w:val="24"/>
        </w:rPr>
        <w:t>– klasy 7 i 8 SP oraz klasy szkół średnich</w:t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b/>
          <w:sz w:val="24"/>
          <w:szCs w:val="24"/>
        </w:rPr>
        <w:t xml:space="preserve">IV kategoria </w:t>
      </w:r>
      <w:r>
        <w:rPr>
          <w:rFonts w:eastAsia="Calibri" w:cs="Calibri" w:ascii="Cambria" w:hAnsi="Cambria"/>
          <w:sz w:val="24"/>
          <w:szCs w:val="24"/>
        </w:rPr>
        <w:t>- szkoły specjalne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b/>
          <w:color w:val="000000"/>
          <w:sz w:val="24"/>
          <w:szCs w:val="24"/>
        </w:rPr>
        <w:t>IV. WARUNKI UCZESTNICTWA</w:t>
      </w:r>
      <w:r>
        <w:rPr>
          <w:rFonts w:eastAsia="Calibri" w:cs="Calibri" w:ascii="Cambria" w:hAnsi="Cambria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 xml:space="preserve">Uczestnik może zgłosić do konkursu </w:t>
      </w:r>
      <w:r>
        <w:rPr>
          <w:rFonts w:eastAsia="Calibri" w:cs="Calibri" w:ascii="Cambria" w:hAnsi="Cambria"/>
          <w:b/>
          <w:color w:val="000000"/>
          <w:sz w:val="24"/>
          <w:szCs w:val="24"/>
        </w:rPr>
        <w:t>tylko jedną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, </w:t>
      </w:r>
      <w:r>
        <w:rPr>
          <w:rFonts w:eastAsia="Calibri" w:cs="Calibri" w:ascii="Cambria" w:hAnsi="Cambria"/>
          <w:b/>
          <w:color w:val="000000"/>
          <w:sz w:val="24"/>
          <w:szCs w:val="24"/>
        </w:rPr>
        <w:t>samodzielnie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 wykonaną pracę. Nie przyjmujemy prac zbiorowych. 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 xml:space="preserve">W konkursie oceniane będą prace wykonane w dowolnej technice </w:t>
      </w:r>
      <w:r>
        <w:rPr>
          <w:rFonts w:eastAsia="Calibri" w:cs="Calibri" w:ascii="Cambria" w:hAnsi="Cambria"/>
          <w:b/>
          <w:color w:val="000000"/>
          <w:sz w:val="24"/>
          <w:szCs w:val="24"/>
        </w:rPr>
        <w:t>płaskiej</w:t>
      </w:r>
      <w:r>
        <w:rPr>
          <w:rFonts w:eastAsia="Calibri" w:cs="Calibri" w:ascii="Cambria" w:hAnsi="Cambria"/>
          <w:b/>
          <w:sz w:val="24"/>
          <w:szCs w:val="24"/>
        </w:rPr>
        <w:t xml:space="preserve"> (malarstwo, rysunek, grafika i techniki mieszane). </w:t>
      </w:r>
      <w:r>
        <w:rPr>
          <w:rFonts w:eastAsia="Calibri" w:cs="Calibri" w:ascii="Cambria" w:hAnsi="Cambria"/>
          <w:sz w:val="24"/>
          <w:szCs w:val="24"/>
        </w:rPr>
        <w:t>Prosimy nie przysyłać prac wyklejonych plasteliną, kaszami, makaronem, liśćmi, itp. oraz wykonanych na szkle.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Prace płaskie należy wykonać w formacie A-3, z wyjątkiem grafik (A-4). 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Prosimy nie oprawiać prac w passe – partout.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>Prace plastyczne należy dostarczyć osobiście lub przesłać pocztą do</w:t>
      </w:r>
      <w:r>
        <w:rPr>
          <w:rFonts w:eastAsia="Calibri" w:cs="Calibri" w:ascii="Cambria" w:hAnsi="Cambria"/>
          <w:sz w:val="24"/>
          <w:szCs w:val="24"/>
        </w:rPr>
        <w:t xml:space="preserve"> </w:t>
      </w:r>
      <w:r>
        <w:rPr>
          <w:rFonts w:eastAsia="Calibri" w:cs="Calibri" w:ascii="Cambria" w:hAnsi="Cambria"/>
          <w:b/>
          <w:sz w:val="24"/>
          <w:szCs w:val="24"/>
        </w:rPr>
        <w:t>22 marca 2024 r.</w:t>
      </w:r>
      <w:r>
        <w:rPr>
          <w:rFonts w:eastAsia="Calibri" w:cs="Calibri" w:ascii="Cambria" w:hAnsi="Cambria"/>
          <w:sz w:val="24"/>
          <w:szCs w:val="24"/>
        </w:rPr>
        <w:t xml:space="preserve"> </w:t>
      </w:r>
      <w:r>
        <w:rPr>
          <w:rFonts w:eastAsia="Calibri" w:cs="Calibri" w:ascii="Cambria" w:hAnsi="Cambria"/>
          <w:color w:val="000000"/>
          <w:sz w:val="24"/>
          <w:szCs w:val="24"/>
        </w:rPr>
        <w:t>na adres organizatora:</w:t>
      </w:r>
    </w:p>
    <w:p>
      <w:pPr>
        <w:pStyle w:val="Normal"/>
        <w:numPr>
          <w:ilvl w:val="0"/>
          <w:numId w:val="0"/>
        </w:numPr>
        <w:ind w:left="718" w:hanging="0"/>
        <w:rPr>
          <w:rFonts w:ascii="Cambria" w:hAnsi="Cambria"/>
        </w:rPr>
      </w:pPr>
      <w:r>
        <w:rPr>
          <w:rFonts w:eastAsia="Calibri" w:cs="Calibri" w:ascii="Cambria" w:hAnsi="Cambria"/>
          <w:b/>
          <w:color w:val="000000"/>
          <w:sz w:val="24"/>
          <w:szCs w:val="24"/>
        </w:rPr>
        <w:t>Młodzieżowy Dom Kultury w Oświęcimiu</w:t>
      </w:r>
      <w:r>
        <w:rPr>
          <w:rFonts w:eastAsia="Calibri" w:cs="Calibri" w:ascii="Cambria" w:hAnsi="Cambria"/>
          <w:color w:val="000000"/>
          <w:sz w:val="24"/>
          <w:szCs w:val="24"/>
        </w:rPr>
        <w:t>,</w:t>
      </w:r>
    </w:p>
    <w:p>
      <w:pPr>
        <w:pStyle w:val="Normal"/>
        <w:numPr>
          <w:ilvl w:val="0"/>
          <w:numId w:val="0"/>
        </w:numPr>
        <w:ind w:left="718" w:hanging="0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ul. Olszewskiego 1, 32 -600 Oświęcim</w:t>
      </w:r>
    </w:p>
    <w:p>
      <w:pPr>
        <w:pStyle w:val="Normal"/>
        <w:numPr>
          <w:ilvl w:val="0"/>
          <w:numId w:val="0"/>
        </w:numPr>
        <w:ind w:left="718" w:hanging="0"/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>(liczy się data wpłynięcia do placówki, nie stempla pocztowego)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>Na odwrocie pracy należy umieścić metryczkę z danymi:</w:t>
      </w:r>
    </w:p>
    <w:p>
      <w:pPr>
        <w:pStyle w:val="Normal"/>
        <w:numPr>
          <w:ilvl w:val="0"/>
          <w:numId w:val="0"/>
        </w:numPr>
        <w:ind w:left="718" w:hanging="0"/>
        <w:rPr>
          <w:rFonts w:ascii="Cambria" w:hAnsi="Cambria" w:eastAsia="Calibri" w:cs="Calibri"/>
          <w:color w:val="000000"/>
        </w:rPr>
      </w:pPr>
      <w:r>
        <w:rPr>
          <w:rFonts w:eastAsia="Calibri" w:cs="Calibri" w:ascii="Cambria" w:hAnsi="Cambria"/>
          <w:color w:val="000000"/>
        </w:rPr>
      </w:r>
    </w:p>
    <w:tbl>
      <w:tblPr>
        <w:tblStyle w:val="a"/>
        <w:tblW w:w="8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288"/>
        <w:gridCol w:w="2089"/>
        <w:gridCol w:w="1554"/>
      </w:tblGrid>
      <w:tr>
        <w:trPr>
          <w:tblHeader w:val="true"/>
          <w:trHeight w:val="661" w:hRule="atLeast"/>
          <w:cantSplit w:val="true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ind w:left="-2" w:hanging="0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Imię i nazwisko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ind w:left="-2" w:hanging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ind w:left="-2" w:hanging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Klasa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ind w:left="-2" w:hanging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Kategoria</w:t>
            </w:r>
          </w:p>
        </w:tc>
      </w:tr>
      <w:tr>
        <w:trPr>
          <w:tblHeader w:val="true"/>
          <w:trHeight w:val="719" w:hRule="atLeast"/>
          <w:cantSplit w:val="true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2" w:hanging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Nazwa placówki, adres i telefon kontaktowy lub adres domowy i telefon kontaktowy.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18" w:hanging="0"/>
              <w:jc w:val="both"/>
              <w:rPr>
                <w:rFonts w:ascii="Cambria" w:hAnsi="Cambria"/>
                <w:b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Cambria" w:hAnsi="Cambria"/>
                <w:b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2" w:hanging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Imię i nazwisko opiekuna artystycznego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ind w:left="718" w:hanging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718" w:hanging="0"/>
        <w:rPr>
          <w:rFonts w:ascii="Cambria" w:hAnsi="Cambria" w:eastAsia="Calibri" w:cs="Calibri"/>
          <w:color w:val="000000"/>
        </w:rPr>
      </w:pPr>
      <w:r>
        <w:rPr>
          <w:rFonts w:eastAsia="Calibri" w:cs="Calibri" w:ascii="Cambria" w:hAnsi="Cambria"/>
          <w:color w:val="000000"/>
        </w:rPr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>Prace nie podlegają zwrotowi (przechodzą na własność organizatora). Zgłoszenie prac do konkursu jest równoznaczne z przeniesieniem majątkowym praw autorskich na rzecz organizatora bez prawa do wynagrodzenia twórcy.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>Organizator konkursu zastrzega sobie prawo do bezpłatnej ekspozycji i reprodukcji prac.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 xml:space="preserve">Jury dokona oceny, przyzna </w:t>
      </w:r>
      <w:r>
        <w:rPr>
          <w:rFonts w:eastAsia="Calibri" w:cs="Calibri" w:ascii="Cambria" w:hAnsi="Cambria"/>
          <w:b/>
          <w:bCs/>
          <w:color w:val="000000"/>
          <w:sz w:val="24"/>
          <w:szCs w:val="24"/>
        </w:rPr>
        <w:t>nagrody i wyróżnienia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 w poszczególnych kategoriach i grupach wiekowych oraz podejmie decyzję w sprawie kwalifikacji prac do wystawy.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 xml:space="preserve">Nagrody nieodebrane podczas wernisażu należy odebrać osobiście do </w:t>
      </w:r>
      <w:r>
        <w:rPr>
          <w:rFonts w:eastAsia="Calibri" w:cs="Calibri" w:ascii="Cambria" w:hAnsi="Cambria"/>
          <w:b/>
          <w:sz w:val="24"/>
          <w:szCs w:val="24"/>
        </w:rPr>
        <w:t>końca maja 2024</w:t>
      </w:r>
      <w:r>
        <w:rPr>
          <w:rFonts w:eastAsia="Calibri" w:cs="Calibri" w:ascii="Cambria" w:hAnsi="Cambria"/>
          <w:b/>
          <w:color w:val="000000"/>
          <w:sz w:val="24"/>
          <w:szCs w:val="24"/>
        </w:rPr>
        <w:t xml:space="preserve"> roku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 w Młodzieżowym Domu Kultury, ul. Olszewskiego 1, 32-600 Oświęcim. Istnieje możliwość ich wysyłki na koszt odbiorcy (po wcześniejszym uzgodnieniu z organizatorem). Po tym terminie nieodebrane nagrody przechodzą do puli nagród kolejnych konkursów MDK.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>Organizator zastrzega sobie prawo do zmian w niniejszym Regulaminie.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>Sprawy nieujęte w Regulaminie rozstrzyga Organizator.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b/>
          <w:color w:val="000000"/>
          <w:sz w:val="24"/>
          <w:szCs w:val="24"/>
        </w:rPr>
        <w:t>Uczestnictwo w konkursie jest równoznaczne z akceptacją Regulaminu.</w:t>
      </w:r>
    </w:p>
    <w:p>
      <w:pPr>
        <w:pStyle w:val="Normal"/>
        <w:numPr>
          <w:ilvl w:val="0"/>
          <w:numId w:val="3"/>
        </w:numPr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>Wyniki konkursu zostaną umieszczone na stronie internetowej MDK oraz profilu społecznościowym placówki.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V. OCHRONA DANYCH OSOBOWYCH</w:t>
      </w:r>
    </w:p>
    <w:p>
      <w:pPr>
        <w:pStyle w:val="Normal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Zgłoszenie do udziału w konkursie oznacza zgodę na przetwarzanie przez organizatora danych osobowych podanych w formularzach i kartach zgłoszenia w celach niezbędnych do prawidłowego przeprowadzenia organizowanego wydarzenia (zgodnie z art. 6 ust. 1 pkt. a) RODO).</w:t>
      </w:r>
    </w:p>
    <w:p>
      <w:pPr>
        <w:pStyle w:val="Normal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Organizator zastrzega sobie prawo do wykorzystania danych: imienia i nazwiska, klasy, miejscowości, nazwy instytucji delegującej w zakresie publicznej promocji i sprawozdawczości konkursu.</w:t>
      </w:r>
    </w:p>
    <w:p>
      <w:pPr>
        <w:pStyle w:val="Normal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Organizator zastrzega sobie prawo do fotograficznej rejestracji wydarzenia oraz jego prezentacji w materiałach promocyjnych i sprawozdawczych, związanych z organizowanym konkursem.</w:t>
      </w:r>
    </w:p>
    <w:p>
      <w:pPr>
        <w:pStyle w:val="Normal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Uczestnictwo w konkursie jest jednoznaczne ze zgodą na wykorzystanie zdjęć i materiałów multimedialnych zawierających wizerunek osób biorących udział w konkursie.</w:t>
      </w:r>
    </w:p>
    <w:p>
      <w:pPr>
        <w:pStyle w:val="Normal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Klauzula informacyjna dla uczestników konkursu i opiekunów artystycznych znajduje się w załączniku do Regulaminu.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ZAPRASZAMY !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</w:rPr>
      </w:pPr>
      <w:bookmarkStart w:id="3" w:name="_heading=h.2et92p0"/>
      <w:bookmarkEnd w:id="3"/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  <w:u w:val="single"/>
        </w:rPr>
        <w:t>Załącznik do Regulaminu</w:t>
      </w:r>
      <w:r>
        <w:rPr>
          <w:rFonts w:eastAsia="Calibri" w:cs="Calibri" w:ascii="Cambria" w:hAnsi="Cambria"/>
          <w:sz w:val="24"/>
          <w:szCs w:val="24"/>
          <w:u w:val="single"/>
        </w:rPr>
        <w:t xml:space="preserve"> V Powiatowego Konkursu Plastycznego „Kufer wyobraźni”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KLAUZULA INFORMACYJNA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 (Dz. Urz. UE. L. 2016.119.1), dalej RODO, informujemy, że: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● </w:t>
      </w:r>
      <w:r>
        <w:rPr>
          <w:rFonts w:ascii="Cambria" w:hAnsi="Cambria"/>
          <w:sz w:val="24"/>
          <w:szCs w:val="24"/>
        </w:rPr>
        <w:t>Administratorem danych osobowych uczestników konkursu jest Młodzieżowy Dom Kultury w Oświęcimiu z siedzibą: 32-600 Oświęcim, ul. Olszewskiego 1. Administrator prowadzi operacje przetwarzania danych osobowych uczestników konkursu.</w:t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 xml:space="preserve">● 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Dane kontaktowe Administratora: </w:t>
      </w:r>
      <w:r>
        <w:rPr>
          <w:rFonts w:eastAsia="Calibri" w:cs="Calibri" w:ascii="Cambria" w:hAnsi="Cambria"/>
          <w:i/>
          <w:color w:val="000000"/>
          <w:sz w:val="24"/>
          <w:szCs w:val="24"/>
        </w:rPr>
        <w:t>mdk@powiat.oswiecim.pl</w:t>
      </w:r>
      <w:r>
        <w:rPr>
          <w:rFonts w:eastAsia="Calibri" w:cs="Calibri" w:ascii="Cambria" w:hAnsi="Cambria"/>
          <w:color w:val="000000"/>
          <w:sz w:val="24"/>
          <w:szCs w:val="24"/>
        </w:rPr>
        <w:t>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● </w:t>
      </w:r>
      <w:r>
        <w:rPr>
          <w:rFonts w:ascii="Cambria" w:hAnsi="Cambria"/>
          <w:sz w:val="24"/>
          <w:szCs w:val="24"/>
        </w:rPr>
        <w:t>Administrator wyznaczył inspektora ochrony danych, z którym można się skontaktować poprzez e-mail: iod@powiat.oswiecim.pl. Z inspektorem ochrony danych można się kontaktować we wszystkich sprawach dotyczących przetwarzania danych osobowych oraz korzystania z praw związanych z przetwarzaniem danych.</w:t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 xml:space="preserve">● 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Dane osobowe uczestników konkursu będą przetwarzane wyłącznie w celu realizacji </w:t>
      </w:r>
      <w:r>
        <w:rPr>
          <w:rFonts w:eastAsia="Calibri" w:cs="Calibri" w:ascii="Cambria" w:hAnsi="Cambria"/>
          <w:i/>
          <w:sz w:val="24"/>
          <w:szCs w:val="24"/>
        </w:rPr>
        <w:t>V Powiatowego Konkursu Plastycznego "Kufer wyobraźni"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 i jego promocji. Podstawą przetwarzania danych osobowych uczestników konkursu jest art.6 ust.1 pkt. a) RODO.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● </w:t>
      </w:r>
      <w:r>
        <w:rPr>
          <w:rFonts w:ascii="Cambria" w:hAnsi="Cambria"/>
          <w:sz w:val="24"/>
          <w:szCs w:val="24"/>
        </w:rPr>
        <w:t>Dane osobowe uczestników konkursu mogą zostać udostępnione innym podmiotom (Starostwo Powiatowe w Oświęcimiu, ul. Wyspiańskiego 10, 32-600 Oświęcim) wyłącznie w celu realizacji, ewaluacji, kontroli, monitoringu i sprawozdawczości konkursu plastycznego.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● </w:t>
      </w:r>
      <w:r>
        <w:rPr>
          <w:rFonts w:ascii="Cambria" w:hAnsi="Cambria"/>
          <w:sz w:val="24"/>
          <w:szCs w:val="24"/>
        </w:rPr>
        <w:t>Podanie danych jest dobrowolne, aczkolwiek odmowa ich podania jest równoznaczna z brakiem możliwości uczestnictwa w konkursie plastycznym.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● </w:t>
      </w:r>
      <w:r>
        <w:rPr>
          <w:rFonts w:ascii="Cambria" w:hAnsi="Cambria"/>
          <w:sz w:val="24"/>
          <w:szCs w:val="24"/>
        </w:rPr>
        <w:t>Każdy uczestnik konkursu ma prawo dostępu do treści swoich danych i ich poprawiania oraz do ich usunięcia, lub ograniczenia przetwarzania danych osobowych, wniesienia sprzeciwu wobec takiego przetwarzania, wniesienia skarg do organu nadzorczego (tj.: Prezesa Urzędu Ochrony Danych Osobowych, ul. Stawki 2, 00 – 193 Warszawa.), cofnięcia zgody na przetwarzanie danych osobowych, bez wpływu na zgodność z prawem przetwarzania, którego dokonano na podstawie zgody przed jej cofnięciem.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● </w:t>
      </w:r>
      <w:r>
        <w:rPr>
          <w:rFonts w:ascii="Cambria" w:hAnsi="Cambria"/>
          <w:sz w:val="24"/>
          <w:szCs w:val="24"/>
        </w:rPr>
        <w:t>Dane osobowe uczestników konkursu nie podlegają zautomatyzowanemu podejmowaniu decyzji, w tym profilowaniu.</w:t>
      </w:r>
    </w:p>
    <w:p>
      <w:pPr>
        <w:pStyle w:val="Normal"/>
        <w:rPr>
          <w:rFonts w:ascii="Cambria" w:hAnsi="Cambria"/>
        </w:rPr>
      </w:pPr>
      <w:r>
        <w:rPr>
          <w:rFonts w:eastAsia="Calibri" w:cs="Calibri" w:ascii="Cambria" w:hAnsi="Cambria"/>
          <w:color w:val="000000"/>
          <w:sz w:val="24"/>
          <w:szCs w:val="24"/>
        </w:rPr>
        <w:t xml:space="preserve">● </w:t>
      </w:r>
      <w:r>
        <w:rPr>
          <w:rFonts w:eastAsia="Calibri" w:cs="Calibri" w:ascii="Cambria" w:hAnsi="Cambria"/>
          <w:color w:val="000000"/>
          <w:sz w:val="24"/>
          <w:szCs w:val="24"/>
        </w:rPr>
        <w:t xml:space="preserve">Dane osobowe uczestników konkursu będą przechowywane w czasie niezbędnym do realizacji i kontroli  </w:t>
      </w:r>
      <w:r>
        <w:rPr>
          <w:rFonts w:eastAsia="Calibri" w:cs="Calibri" w:ascii="Cambria" w:hAnsi="Cambria"/>
          <w:i/>
          <w:sz w:val="24"/>
          <w:szCs w:val="24"/>
        </w:rPr>
        <w:t xml:space="preserve">V Powiatowego Konkursu Plastycznego </w:t>
      </w:r>
      <w:r>
        <w:rPr>
          <w:rFonts w:eastAsia="Calibri" w:cs="Calibri" w:ascii="Cambria" w:hAnsi="Cambria"/>
          <w:i/>
          <w:color w:val="000000"/>
          <w:sz w:val="24"/>
          <w:szCs w:val="24"/>
        </w:rPr>
        <w:t xml:space="preserve">"Kufer wyobraźni" </w:t>
      </w:r>
      <w:r>
        <w:rPr>
          <w:rFonts w:eastAsia="Calibri" w:cs="Calibri" w:ascii="Cambria" w:hAnsi="Cambria"/>
          <w:color w:val="000000"/>
          <w:sz w:val="24"/>
          <w:szCs w:val="24"/>
        </w:rPr>
        <w:t>do 5 lat od zamknięcia konkursu.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</w:t>
      </w:r>
    </w:p>
    <w:sectPr>
      <w:footerReference w:type="default" r:id="rId4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jc w:val="right"/>
      <w:rPr>
        <w:color w:val="000000"/>
        <w:sz w:val="22"/>
        <w:szCs w:val="22"/>
      </w:rPr>
    </w:pPr>
    <w:r>
      <w:rPr>
        <w:rFonts w:eastAsia="Calibri" w:cs="Calibri" w:ascii="Calibri" w:hAnsi="Calibri"/>
        <w:color w:val="000000"/>
      </w:rPr>
      <w:fldChar w:fldCharType="begin"/>
    </w:r>
    <w:r>
      <w:rPr>
        <w:rFonts w:eastAsia="Calibri" w:cs="Calibri" w:ascii="Calibri" w:hAnsi="Calibri"/>
        <w:color w:val="000000"/>
      </w:rPr>
      <w:instrText xml:space="preserve"> PAGE </w:instrText>
    </w:r>
    <w:r>
      <w:rPr>
        <w:rFonts w:eastAsia="Calibri" w:cs="Calibri" w:ascii="Calibri" w:hAnsi="Calibri"/>
        <w:color w:val="000000"/>
      </w:rPr>
      <w:fldChar w:fldCharType="separate"/>
    </w:r>
    <w:r>
      <w:rPr>
        <w:rFonts w:eastAsia="Calibri" w:cs="Calibri" w:ascii="Calibri" w:hAnsi="Calibri"/>
        <w:color w:val="000000"/>
      </w:rPr>
      <w:t>3</w:t>
    </w:r>
    <w:r>
      <w:rPr>
        <w:rFonts w:eastAsia="Calibri" w:cs="Calibri" w:ascii="Calibri" w:hAnsi="Calibri"/>
        <w:color w:val="000000"/>
      </w:rPr>
      <w:fldChar w:fldCharType="end"/>
    </w:r>
  </w:p>
  <w:p>
    <w:pPr>
      <w:pStyle w:val="LOnormal"/>
      <w:rPr>
        <w:color w:val="000000"/>
        <w:sz w:val="22"/>
        <w:szCs w:val="22"/>
      </w:rPr>
    </w:pPr>
    <w:r>
      <w:rPr>
        <w:color w:val="000000"/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vertAlign w:val="baseline"/>
        <w:position w:val="0"/>
        <w:sz w:val="2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/>
    </w:lvl>
    <w:lvl w:ilvl="1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  <w:rPr/>
    </w:lvl>
    <w:lvl w:ilvl="2">
      <w:start w:val="1"/>
      <w:numFmt w:val="decimal"/>
      <w:lvlText w:val="%3."/>
      <w:lvlJc w:val="left"/>
      <w:pPr>
        <w:tabs>
          <w:tab w:val="num" w:pos="1438"/>
        </w:tabs>
        <w:ind w:left="1438" w:hanging="360"/>
      </w:pPr>
      <w:rPr/>
    </w:lvl>
    <w:lvl w:ilvl="3">
      <w:start w:val="1"/>
      <w:numFmt w:val="decimal"/>
      <w:lvlText w:val="%4."/>
      <w:lvlJc w:val="left"/>
      <w:pPr>
        <w:tabs>
          <w:tab w:val="num" w:pos="1798"/>
        </w:tabs>
        <w:ind w:left="1798" w:hanging="360"/>
      </w:pPr>
      <w:rPr/>
    </w:lvl>
    <w:lvl w:ilvl="4">
      <w:start w:val="1"/>
      <w:numFmt w:val="decimal"/>
      <w:lvlText w:val="%5."/>
      <w:lvlJc w:val="left"/>
      <w:pPr>
        <w:tabs>
          <w:tab w:val="num" w:pos="2158"/>
        </w:tabs>
        <w:ind w:left="2158" w:hanging="360"/>
      </w:pPr>
      <w:rPr/>
    </w:lvl>
    <w:lvl w:ilvl="5">
      <w:start w:val="1"/>
      <w:numFmt w:val="decimal"/>
      <w:lvlText w:val="%6."/>
      <w:lvlJc w:val="left"/>
      <w:pPr>
        <w:tabs>
          <w:tab w:val="num" w:pos="2518"/>
        </w:tabs>
        <w:ind w:left="2518" w:hanging="360"/>
      </w:pPr>
      <w:rPr/>
    </w:lvl>
    <w:lvl w:ilvl="6">
      <w:start w:val="1"/>
      <w:numFmt w:val="decimal"/>
      <w:lvlText w:val="%7."/>
      <w:lvlJc w:val="left"/>
      <w:pPr>
        <w:tabs>
          <w:tab w:val="num" w:pos="2878"/>
        </w:tabs>
        <w:ind w:left="2878" w:hanging="360"/>
      </w:pPr>
      <w:rPr/>
    </w:lvl>
    <w:lvl w:ilvl="7">
      <w:start w:val="1"/>
      <w:numFmt w:val="decimal"/>
      <w:lvlText w:val="%8."/>
      <w:lvlJc w:val="left"/>
      <w:pPr>
        <w:tabs>
          <w:tab w:val="num" w:pos="3238"/>
        </w:tabs>
        <w:ind w:left="3238" w:hanging="360"/>
      </w:pPr>
      <w:rPr/>
    </w:lvl>
    <w:lvl w:ilvl="8">
      <w:start w:val="1"/>
      <w:numFmt w:val="decimal"/>
      <w:lvlText w:val="%9."/>
      <w:lvlJc w:val="left"/>
      <w:pPr>
        <w:tabs>
          <w:tab w:val="num" w:pos="3598"/>
        </w:tabs>
        <w:ind w:left="3598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/>
    </w:lvl>
    <w:lvl w:ilvl="1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  <w:rPr/>
    </w:lvl>
    <w:lvl w:ilvl="2">
      <w:start w:val="1"/>
      <w:numFmt w:val="decimal"/>
      <w:lvlText w:val="%3."/>
      <w:lvlJc w:val="left"/>
      <w:pPr>
        <w:tabs>
          <w:tab w:val="num" w:pos="1438"/>
        </w:tabs>
        <w:ind w:left="1438" w:hanging="360"/>
      </w:pPr>
      <w:rPr/>
    </w:lvl>
    <w:lvl w:ilvl="3">
      <w:start w:val="1"/>
      <w:numFmt w:val="decimal"/>
      <w:lvlText w:val="%4."/>
      <w:lvlJc w:val="left"/>
      <w:pPr>
        <w:tabs>
          <w:tab w:val="num" w:pos="1798"/>
        </w:tabs>
        <w:ind w:left="1798" w:hanging="360"/>
      </w:pPr>
      <w:rPr/>
    </w:lvl>
    <w:lvl w:ilvl="4">
      <w:start w:val="1"/>
      <w:numFmt w:val="decimal"/>
      <w:lvlText w:val="%5."/>
      <w:lvlJc w:val="left"/>
      <w:pPr>
        <w:tabs>
          <w:tab w:val="num" w:pos="2158"/>
        </w:tabs>
        <w:ind w:left="2158" w:hanging="360"/>
      </w:pPr>
      <w:rPr/>
    </w:lvl>
    <w:lvl w:ilvl="5">
      <w:start w:val="1"/>
      <w:numFmt w:val="decimal"/>
      <w:lvlText w:val="%6."/>
      <w:lvlJc w:val="left"/>
      <w:pPr>
        <w:tabs>
          <w:tab w:val="num" w:pos="2518"/>
        </w:tabs>
        <w:ind w:left="2518" w:hanging="360"/>
      </w:pPr>
      <w:rPr/>
    </w:lvl>
    <w:lvl w:ilvl="6">
      <w:start w:val="1"/>
      <w:numFmt w:val="decimal"/>
      <w:lvlText w:val="%7."/>
      <w:lvlJc w:val="left"/>
      <w:pPr>
        <w:tabs>
          <w:tab w:val="num" w:pos="2878"/>
        </w:tabs>
        <w:ind w:left="2878" w:hanging="360"/>
      </w:pPr>
      <w:rPr/>
    </w:lvl>
    <w:lvl w:ilvl="7">
      <w:start w:val="1"/>
      <w:numFmt w:val="decimal"/>
      <w:lvlText w:val="%8."/>
      <w:lvlJc w:val="left"/>
      <w:pPr>
        <w:tabs>
          <w:tab w:val="num" w:pos="3238"/>
        </w:tabs>
        <w:ind w:left="3238" w:hanging="360"/>
      </w:pPr>
      <w:rPr/>
    </w:lvl>
    <w:lvl w:ilvl="8">
      <w:start w:val="1"/>
      <w:numFmt w:val="decimal"/>
      <w:lvlText w:val="%9."/>
      <w:lvlJc w:val="left"/>
      <w:pPr>
        <w:tabs>
          <w:tab w:val="num" w:pos="3598"/>
        </w:tabs>
        <w:ind w:left="3598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/>
    </w:lvl>
    <w:lvl w:ilvl="1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  <w:rPr/>
    </w:lvl>
    <w:lvl w:ilvl="2">
      <w:start w:val="1"/>
      <w:numFmt w:val="decimal"/>
      <w:lvlText w:val="%3."/>
      <w:lvlJc w:val="left"/>
      <w:pPr>
        <w:tabs>
          <w:tab w:val="num" w:pos="1438"/>
        </w:tabs>
        <w:ind w:left="1438" w:hanging="360"/>
      </w:pPr>
      <w:rPr/>
    </w:lvl>
    <w:lvl w:ilvl="3">
      <w:start w:val="1"/>
      <w:numFmt w:val="decimal"/>
      <w:lvlText w:val="%4."/>
      <w:lvlJc w:val="left"/>
      <w:pPr>
        <w:tabs>
          <w:tab w:val="num" w:pos="1798"/>
        </w:tabs>
        <w:ind w:left="1798" w:hanging="360"/>
      </w:pPr>
      <w:rPr/>
    </w:lvl>
    <w:lvl w:ilvl="4">
      <w:start w:val="1"/>
      <w:numFmt w:val="decimal"/>
      <w:lvlText w:val="%5."/>
      <w:lvlJc w:val="left"/>
      <w:pPr>
        <w:tabs>
          <w:tab w:val="num" w:pos="2158"/>
        </w:tabs>
        <w:ind w:left="2158" w:hanging="360"/>
      </w:pPr>
      <w:rPr/>
    </w:lvl>
    <w:lvl w:ilvl="5">
      <w:start w:val="1"/>
      <w:numFmt w:val="decimal"/>
      <w:lvlText w:val="%6."/>
      <w:lvlJc w:val="left"/>
      <w:pPr>
        <w:tabs>
          <w:tab w:val="num" w:pos="2518"/>
        </w:tabs>
        <w:ind w:left="2518" w:hanging="360"/>
      </w:pPr>
      <w:rPr/>
    </w:lvl>
    <w:lvl w:ilvl="6">
      <w:start w:val="1"/>
      <w:numFmt w:val="decimal"/>
      <w:lvlText w:val="%7."/>
      <w:lvlJc w:val="left"/>
      <w:pPr>
        <w:tabs>
          <w:tab w:val="num" w:pos="2878"/>
        </w:tabs>
        <w:ind w:left="2878" w:hanging="360"/>
      </w:pPr>
      <w:rPr/>
    </w:lvl>
    <w:lvl w:ilvl="7">
      <w:start w:val="1"/>
      <w:numFmt w:val="decimal"/>
      <w:lvlText w:val="%8."/>
      <w:lvlJc w:val="left"/>
      <w:pPr>
        <w:tabs>
          <w:tab w:val="num" w:pos="3238"/>
        </w:tabs>
        <w:ind w:left="3238" w:hanging="360"/>
      </w:pPr>
      <w:rPr/>
    </w:lvl>
    <w:lvl w:ilvl="8">
      <w:start w:val="1"/>
      <w:numFmt w:val="decimal"/>
      <w:lvlText w:val="%9."/>
      <w:lvlJc w:val="left"/>
      <w:pPr>
        <w:tabs>
          <w:tab w:val="num" w:pos="3598"/>
        </w:tabs>
        <w:ind w:left="3598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autoRedefine/>
    <w:qFormat/>
    <w:rsid w:val="00e02480"/>
    <w:pPr>
      <w:widowControl/>
      <w:suppressAutoHyphens w:val="true"/>
      <w:bidi w:val="0"/>
      <w:spacing w:lineRule="auto" w:line="276" w:before="0" w:after="0"/>
      <w:ind w:left="-1" w:hanging="1"/>
      <w:jc w:val="left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vertAlign w:val="subscript"/>
      <w:lang w:val="pl-PL" w:eastAsia="pl-PL" w:bidi="ar-SA"/>
    </w:rPr>
  </w:style>
  <w:style w:type="paragraph" w:styleId="Nagwek1">
    <w:name w:val="Heading 1"/>
    <w:basedOn w:val="LOnormal"/>
    <w:next w:val="LOnormal"/>
    <w:autoRedefine/>
    <w:qFormat/>
    <w:rsid w:val="00e02480"/>
    <w:pPr>
      <w:keepNext w:val="true"/>
      <w:keepLines/>
      <w:spacing w:before="400" w:after="120"/>
    </w:pPr>
    <w:rPr>
      <w:sz w:val="40"/>
      <w:szCs w:val="40"/>
    </w:rPr>
  </w:style>
  <w:style w:type="paragraph" w:styleId="Nagwek2">
    <w:name w:val="Heading 2"/>
    <w:basedOn w:val="LOnormal"/>
    <w:next w:val="LOnormal"/>
    <w:autoRedefine/>
    <w:qFormat/>
    <w:rsid w:val="00e02480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LOnormal"/>
    <w:next w:val="LOnormal"/>
    <w:autoRedefine/>
    <w:qFormat/>
    <w:rsid w:val="00e02480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LOnormal"/>
    <w:next w:val="LOnormal"/>
    <w:autoRedefine/>
    <w:qFormat/>
    <w:rsid w:val="00e02480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LOnormal"/>
    <w:next w:val="LOnormal"/>
    <w:autoRedefine/>
    <w:qFormat/>
    <w:rsid w:val="00e02480"/>
    <w:pPr>
      <w:keepNext w:val="true"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LOnormal"/>
    <w:next w:val="LOnormal"/>
    <w:autoRedefine/>
    <w:qFormat/>
    <w:rsid w:val="00e02480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e02480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opkaZnak" w:customStyle="1">
    <w:name w:val="Stopka Znak"/>
    <w:basedOn w:val="DefaultParagraphFont"/>
    <w:qFormat/>
    <w:rsid w:val="00e02480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customStyle="1">
    <w:name w:val="LO-normal"/>
    <w:autoRedefine/>
    <w:qFormat/>
    <w:rsid w:val="00e02480"/>
    <w:pPr>
      <w:widowControl/>
      <w:suppressAutoHyphens w:val="true"/>
      <w:bidi w:val="0"/>
      <w:spacing w:lineRule="auto" w:line="240" w:before="0" w:after="0"/>
      <w:ind w:left="-1" w:hanging="1"/>
      <w:jc w:val="left"/>
      <w:textAlignment w:val="top"/>
      <w:outlineLvl w:val="0"/>
    </w:pPr>
    <w:rPr>
      <w:rFonts w:ascii="Arial" w:hAnsi="Arial" w:eastAsia="Arial" w:cs="Arial"/>
      <w:color w:val="auto"/>
      <w:kern w:val="0"/>
      <w:sz w:val="22"/>
      <w:szCs w:val="22"/>
      <w:vertAlign w:val="subscript"/>
      <w:lang w:val="pl-PL" w:eastAsia="pl-PL" w:bidi="ar-SA"/>
    </w:rPr>
  </w:style>
  <w:style w:type="paragraph" w:styleId="Tytu">
    <w:name w:val="Title"/>
    <w:basedOn w:val="LOnormal"/>
    <w:next w:val="LOnormal"/>
    <w:autoRedefine/>
    <w:qFormat/>
    <w:rsid w:val="00e02480"/>
    <w:pPr>
      <w:keepNext w:val="true"/>
      <w:keepLines/>
      <w:spacing w:before="0" w:after="60"/>
    </w:pPr>
    <w:rPr>
      <w:sz w:val="52"/>
      <w:szCs w:val="52"/>
    </w:rPr>
  </w:style>
  <w:style w:type="paragraph" w:styleId="Podtytu">
    <w:name w:val="Subtitle"/>
    <w:basedOn w:val="LOnormal"/>
    <w:next w:val="LOnormal"/>
    <w:qFormat/>
    <w:rsid w:val="00e02480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autoRedefine/>
    <w:qFormat/>
    <w:rsid w:val="00e02480"/>
    <w:pPr>
      <w:spacing w:lineRule="auto" w:line="240"/>
    </w:pPr>
    <w:rPr/>
  </w:style>
  <w:style w:type="paragraph" w:styleId="Stopka">
    <w:name w:val="Footer"/>
    <w:basedOn w:val="Normal"/>
    <w:autoRedefine/>
    <w:qFormat/>
    <w:rsid w:val="00e02480"/>
    <w:pPr>
      <w:spacing w:lineRule="auto" w:line="240"/>
    </w:pPr>
    <w:rPr/>
  </w:style>
  <w:style w:type="paragraph" w:styleId="ListParagraph">
    <w:name w:val="List Paragraph"/>
    <w:basedOn w:val="Normal"/>
    <w:autoRedefine/>
    <w:qFormat/>
    <w:rsid w:val="00e02480"/>
    <w:pPr>
      <w:spacing w:before="0" w:after="200"/>
      <w:ind w:left="720" w:hanging="1"/>
      <w:contextualSpacing/>
    </w:pPr>
    <w:rPr>
      <w:rFonts w:ascii="Calibri" w:hAnsi="Calibri" w:eastAsia="Calibri" w:cs="Times New Roman"/>
      <w:lang w:eastAsia="en-US"/>
    </w:rPr>
  </w:style>
  <w:style w:type="paragraph" w:styleId="Nagwek11">
    <w:name w:val="Nagłówek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Cambria"/>
      <w:color w:val="17365D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e024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qFormat/>
    <w:rsid w:val="00e02480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UGWlmGW+GN45/vDkqJVSvRwq5Q==">CgMxLjAyCGguZ2pkZ3hzMgloLjMwajB6bGwyCWguMWZvYjl0ZTIJaC4zem55c2g3MgloLjJldDkycDA4AHIhMU80VV9BUHNqUWVsdUpfOU02YUlrREprMG1sdEplUUFz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LibreOffice/7.3.2.2$Windows_X86_64 LibreOffice_project/49f2b1bff42cfccbd8f788c8dc32c1c309559be0</Application>
  <AppVersion>15.0000</AppVersion>
  <Pages>3</Pages>
  <Words>874</Words>
  <Characters>5728</Characters>
  <CharactersWithSpaces>6527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2023-09-13T21:04:00Z</dcterms:created>
  <dc:creator>Ela</dc:creator>
  <dc:description/>
  <dc:language>pl-PL</dc:language>
  <cp:lastModifiedBy/>
  <dcterms:modified xsi:type="dcterms:W3CDTF">2023-09-15T08:03:46Z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