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pBdr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pBdr/>
        <w:spacing w:lineRule="auto" w:line="360" w:before="0" w:after="0"/>
        <w:jc w:val="both"/>
        <w:rPr>
          <w:sz w:val="24"/>
          <w:szCs w:val="24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5339080</wp:posOffset>
            </wp:positionH>
            <wp:positionV relativeFrom="paragraph">
              <wp:posOffset>-570230</wp:posOffset>
            </wp:positionV>
            <wp:extent cx="843915" cy="903605"/>
            <wp:effectExtent l="0" t="0" r="0" b="0"/>
            <wp:wrapNone/>
            <wp:docPr id="1" name="Obraz 0" descr="LOGO M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LOGO MDK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posOffset>4201795</wp:posOffset>
            </wp:positionH>
            <wp:positionV relativeFrom="paragraph">
              <wp:posOffset>-570230</wp:posOffset>
            </wp:positionV>
            <wp:extent cx="862965" cy="808355"/>
            <wp:effectExtent l="0" t="0" r="0" b="0"/>
            <wp:wrapNone/>
            <wp:docPr id="2" name="Obraz 1" descr="LOGO POW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LOGO POWIAT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Regulamin</w:t>
      </w:r>
    </w:p>
    <w:p>
      <w:pPr>
        <w:pStyle w:val="Normal"/>
        <w:pBdr/>
        <w:spacing w:before="0" w:after="0"/>
        <w:jc w:val="both"/>
        <w:rPr>
          <w:b/>
          <w:b/>
          <w:sz w:val="44"/>
          <w:szCs w:val="44"/>
        </w:rPr>
      </w:pPr>
      <w:r>
        <w:rPr>
          <w:b/>
          <w:sz w:val="44"/>
          <w:szCs w:val="44"/>
        </w:rPr>
        <w:t xml:space="preserve">XX Biennale Twórczości Plastycznej </w:t>
      </w:r>
    </w:p>
    <w:p>
      <w:pPr>
        <w:pStyle w:val="Normal"/>
        <w:jc w:val="both"/>
        <w:rPr>
          <w:b/>
          <w:b/>
          <w:sz w:val="44"/>
          <w:szCs w:val="44"/>
        </w:rPr>
      </w:pPr>
      <w:r>
        <w:rPr>
          <w:b/>
          <w:sz w:val="44"/>
          <w:szCs w:val="44"/>
        </w:rPr>
        <w:t>Dzieci i Młodzieży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PATRONAT HONOROWY</w:t>
      </w:r>
      <w:r>
        <w:rPr>
          <w:sz w:val="20"/>
          <w:szCs w:val="20"/>
        </w:rPr>
        <w:t xml:space="preserve"> STAROSTY OŚWIĘCIMSKIEGO ANDRZEJA SKRZYPIŃSKIEGO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b/>
          <w:b/>
          <w:i/>
          <w:i/>
          <w:sz w:val="24"/>
          <w:szCs w:val="24"/>
        </w:rPr>
      </w:pPr>
      <w:r>
        <w:rPr>
          <w:b/>
          <w:i/>
          <w:sz w:val="24"/>
          <w:szCs w:val="24"/>
        </w:rPr>
        <w:t>Drodzy Młodzi Artyści,</w:t>
      </w:r>
    </w:p>
    <w:p>
      <w:pPr>
        <w:pStyle w:val="Normal"/>
        <w:spacing w:lineRule="auto" w:line="360" w:before="0" w:after="0"/>
        <w:ind w:firstLine="708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 xml:space="preserve">Zapraszamy Was do udziału w dwudziestej edycji ogólnopolskiego Biennale Twórczości Plastycznej Dzieci i Młodzieży – najstarszej cyklicznej imprezie plastycznej dzieci i młodzieży, organizowanej od 1984 roku przez Młodzieżowy Dom Kultury w Oświęcimiu. </w:t>
      </w:r>
    </w:p>
    <w:p>
      <w:pPr>
        <w:pStyle w:val="Normal"/>
        <w:spacing w:lineRule="auto" w:line="360" w:before="0" w:after="0"/>
        <w:ind w:firstLine="708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 xml:space="preserve">Przejrzyjcie wraz z nauczycielami zestawy prac z ostatniego roku, wybierzcie najciekawsze, albo wykonajcie nowe i przekażcie je za pośrednictwem szkół i przedszkoli organizatorowi. Będzie nam miło spotkać się z Wami na wernisażu. </w:t>
      </w:r>
    </w:p>
    <w:p>
      <w:pPr>
        <w:pStyle w:val="Normal"/>
        <w:spacing w:lineRule="auto" w:line="360" w:before="0" w:after="0"/>
        <w:ind w:firstLine="708"/>
        <w:jc w:val="right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 xml:space="preserve">Organizator </w:t>
      </w:r>
    </w:p>
    <w:p>
      <w:pPr>
        <w:pStyle w:val="Normal"/>
        <w:spacing w:lineRule="auto" w:line="360" w:before="0" w:after="0"/>
        <w:ind w:firstLine="708"/>
        <w:jc w:val="right"/>
        <w:rPr>
          <w:b/>
          <w:b/>
          <w:i/>
          <w:i/>
          <w:sz w:val="24"/>
          <w:szCs w:val="24"/>
        </w:rPr>
      </w:pPr>
      <w:r>
        <w:rPr>
          <w:i/>
          <w:sz w:val="24"/>
          <w:szCs w:val="24"/>
        </w:rPr>
        <w:t>Młodzieżowy Dom Kultury w Oświęcimiu</w:t>
      </w:r>
    </w:p>
    <w:p>
      <w:pPr>
        <w:pStyle w:val="Normal"/>
        <w:spacing w:lineRule="auto" w:line="360" w:before="280" w:after="200"/>
        <w:jc w:val="both"/>
        <w:rPr>
          <w:sz w:val="24"/>
          <w:szCs w:val="24"/>
        </w:rPr>
      </w:pPr>
      <w:r>
        <w:rPr>
          <w:b/>
          <w:sz w:val="24"/>
          <w:szCs w:val="24"/>
        </w:rPr>
        <w:t>I. CELE KONKURSU</w:t>
      </w:r>
    </w:p>
    <w:p>
      <w:pPr>
        <w:pStyle w:val="Normal"/>
        <w:spacing w:lineRule="auto" w:line="360" w:before="0" w:after="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●      </w:t>
      </w:r>
      <w:r>
        <w:rPr>
          <w:sz w:val="24"/>
          <w:szCs w:val="24"/>
        </w:rPr>
        <w:t>rozwijanie uzdolnień plastycznych dzieci i młodzieży</w:t>
      </w:r>
    </w:p>
    <w:p>
      <w:pPr>
        <w:pStyle w:val="Normal"/>
        <w:spacing w:lineRule="auto" w:line="360" w:before="0" w:after="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●      </w:t>
      </w:r>
      <w:r>
        <w:rPr>
          <w:sz w:val="24"/>
          <w:szCs w:val="24"/>
        </w:rPr>
        <w:t>prezentacja i popularyzacja plastycznej twórczości dziecięcej i młodzieżowej</w:t>
      </w:r>
    </w:p>
    <w:p>
      <w:pPr>
        <w:pStyle w:val="Normal"/>
        <w:spacing w:lineRule="auto" w:line="360" w:before="0" w:after="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●      </w:t>
      </w:r>
      <w:r>
        <w:rPr>
          <w:sz w:val="24"/>
          <w:szCs w:val="24"/>
        </w:rPr>
        <w:t>wymiana doświadczeń artystycznych</w:t>
      </w:r>
    </w:p>
    <w:p>
      <w:pPr>
        <w:pStyle w:val="Normal"/>
        <w:spacing w:lineRule="auto" w:line="360" w:before="280" w:after="200"/>
        <w:jc w:val="both"/>
        <w:rPr>
          <w:sz w:val="24"/>
          <w:szCs w:val="24"/>
        </w:rPr>
      </w:pPr>
      <w:r>
        <w:rPr>
          <w:b/>
          <w:sz w:val="24"/>
          <w:szCs w:val="24"/>
        </w:rPr>
        <w:t>II. UCZESTNICY KONKURSU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1. Konkurs adresowany jest do dzieci i młodzieży od 6 roku życia do ukończenia szkoły średniej, w tym uczniów lub uczestników zajęć placówek wychowania pozaszkolnego oraz świetlic terapeutycznych. 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2. Prace plastyczne będą oceniane w kategoriach wiekowych:</w:t>
      </w:r>
    </w:p>
    <w:p>
      <w:pPr>
        <w:pStyle w:val="Normal"/>
        <w:spacing w:lineRule="auto" w:line="360" w:before="0" w:after="0"/>
        <w:ind w:left="851" w:hanging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 kategoria – </w:t>
      </w:r>
      <w:r>
        <w:rPr>
          <w:sz w:val="24"/>
          <w:szCs w:val="24"/>
        </w:rPr>
        <w:t>przedszkole (6 - latki) oraz klasy 1- 3 SP</w:t>
      </w:r>
    </w:p>
    <w:p>
      <w:pPr>
        <w:pStyle w:val="Normal"/>
        <w:spacing w:lineRule="auto" w:line="360" w:before="0" w:after="0"/>
        <w:ind w:left="851" w:hanging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II kategoria – </w:t>
      </w:r>
      <w:r>
        <w:rPr>
          <w:sz w:val="24"/>
          <w:szCs w:val="24"/>
        </w:rPr>
        <w:t>klasy 4 - 6 SP</w:t>
      </w:r>
    </w:p>
    <w:p>
      <w:pPr>
        <w:pStyle w:val="Normal"/>
        <w:spacing w:lineRule="auto" w:line="360" w:before="0" w:after="0"/>
        <w:ind w:left="851" w:hanging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III kategoria – </w:t>
      </w:r>
      <w:r>
        <w:rPr>
          <w:sz w:val="24"/>
          <w:szCs w:val="24"/>
        </w:rPr>
        <w:t>klasy 7, 8 SP oraz klasy szkół ponadpodstawowych</w:t>
      </w:r>
    </w:p>
    <w:p>
      <w:pPr>
        <w:pStyle w:val="Normal"/>
        <w:spacing w:lineRule="auto" w:line="360" w:before="0" w:after="0"/>
        <w:ind w:left="851" w:hanging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IV kategoria - </w:t>
      </w:r>
      <w:r>
        <w:rPr>
          <w:sz w:val="24"/>
          <w:szCs w:val="24"/>
        </w:rPr>
        <w:t>szkoły specjalne </w:t>
      </w:r>
    </w:p>
    <w:p>
      <w:pPr>
        <w:pStyle w:val="Normal"/>
        <w:spacing w:lineRule="auto" w:line="360" w:before="240"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III. WARUNKI UCZESTNICTWA</w:t>
      </w:r>
      <w:r>
        <w:rPr>
          <w:sz w:val="24"/>
          <w:szCs w:val="24"/>
        </w:rPr>
        <w:t>: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Szkoły i placówki oświatowe zgłaszają uczniów i ich prace plastyczne po wstępnej weryfikacji przez szkolnego koordynatora konkursu.  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Uczestnik może zgłosić do konkursu </w:t>
      </w:r>
      <w:r>
        <w:rPr>
          <w:b/>
          <w:sz w:val="24"/>
          <w:szCs w:val="24"/>
        </w:rPr>
        <w:t>tylko jedną,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samodzielnie</w:t>
      </w:r>
      <w:r>
        <w:rPr>
          <w:sz w:val="24"/>
          <w:szCs w:val="24"/>
        </w:rPr>
        <w:t xml:space="preserve"> wykonaną pracę. Nie przyjmujemy prac zbiorowych. 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W konkursie oceniane będą prace wykonane w dowolnej technice płaskiej.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Prace należy wykonać w formacie A-3, z wyjątkiem grafik (A-4) i rękodzieła.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Prosimy nie oprawiać prac w passe – partout, nie przysyłać prac wyklejonych plasteliną, kaszami, makaronem, liśćmi, itp. oraz wykonanych na szkle.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Prace plastyczne należy dostarczyć osobiście lub przesłać pocztą do </w:t>
      </w:r>
      <w:r>
        <w:rPr>
          <w:b/>
          <w:sz w:val="24"/>
          <w:szCs w:val="24"/>
        </w:rPr>
        <w:t>30 marca 2023 r.</w:t>
      </w:r>
      <w:r>
        <w:rPr>
          <w:sz w:val="24"/>
          <w:szCs w:val="24"/>
        </w:rPr>
        <w:t xml:space="preserve"> na adres organizatora:</w:t>
      </w:r>
    </w:p>
    <w:p>
      <w:pPr>
        <w:pStyle w:val="Normal"/>
        <w:spacing w:lineRule="auto" w:line="360" w:before="0" w:after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Młodzieżowy Dom Kultury w Oświęcimiu</w:t>
      </w:r>
      <w:r>
        <w:rPr>
          <w:sz w:val="24"/>
          <w:szCs w:val="24"/>
        </w:rPr>
        <w:t>,</w:t>
      </w:r>
    </w:p>
    <w:p>
      <w:pPr>
        <w:pStyle w:val="Normal"/>
        <w:spacing w:lineRule="auto" w:line="360" w:before="0" w:after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ul. Olszewskiego 1, 32 -600 Oświęcim</w:t>
      </w:r>
    </w:p>
    <w:p>
      <w:pPr>
        <w:pStyle w:val="Normal"/>
        <w:spacing w:lineRule="auto" w:line="360" w:before="0" w:after="0"/>
        <w:jc w:val="center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>(liczy się data wpłynięcia do placówki, nie stempla pocztowego).</w:t>
      </w:r>
    </w:p>
    <w:p>
      <w:pPr>
        <w:pStyle w:val="Normal"/>
        <w:spacing w:lineRule="auto" w:line="360" w:before="0" w:after="0"/>
        <w:jc w:val="both"/>
        <w:rPr>
          <w:i/>
          <w:i/>
          <w:sz w:val="24"/>
          <w:szCs w:val="24"/>
        </w:rPr>
      </w:pPr>
      <w:r>
        <w:rPr>
          <w:sz w:val="24"/>
          <w:szCs w:val="24"/>
        </w:rPr>
        <w:t xml:space="preserve">6. Na odwrocie pracy należy umieścić metryczkę z danymi </w:t>
      </w:r>
      <w:r>
        <w:rPr>
          <w:i/>
          <w:sz w:val="24"/>
          <w:szCs w:val="24"/>
        </w:rPr>
        <w:t>(załącznik nr 2):</w:t>
      </w:r>
    </w:p>
    <w:tbl>
      <w:tblPr>
        <w:tblStyle w:val="a"/>
        <w:tblW w:w="893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5290"/>
        <w:gridCol w:w="2087"/>
        <w:gridCol w:w="1554"/>
      </w:tblGrid>
      <w:tr>
        <w:trPr>
          <w:tblHeader w:val="true"/>
          <w:trHeight w:val="661" w:hRule="atLeast"/>
          <w:cantSplit w:val="true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rPr/>
            </w:pPr>
            <w:r>
              <w:rPr>
                <w:b/>
              </w:rPr>
              <w:t>Imię i nazwisko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b/>
              </w:rPr>
              <w:t>Klasa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b/>
              </w:rPr>
              <w:t>Kategoria</w:t>
            </w:r>
          </w:p>
        </w:tc>
      </w:tr>
      <w:tr>
        <w:trPr>
          <w:tblHeader w:val="true"/>
          <w:trHeight w:val="719" w:hRule="atLeast"/>
          <w:cantSplit w:val="true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Nazwa placówki, adres i telefon kontaktowy lub adres domowy i telefon kontaktowy. 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3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Imię i nazwisko opiekuna artystycznego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 w:before="0" w:after="0"/>
        <w:ind w:left="851" w:firstLine="13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Prace proszę podpisać drukowanymi literami, podpisane nieprawidłowo – nie będą oceniane!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7. Prace nie podlegają zwrotowi (przechodzą na własność organizatora z przeznaczeniem na cele archiwalne), zgłoszenie prac do konkursu jest równoznaczne z przeniesieniem majątkowym praw autorskich na rzecz organizatora bez prawa do wynagrodzenia twórcy.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8. Organizator konkursu zastrzega sobie prawo do bezpłatnej ekspozycji i reprodukcji prac.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9. Jury dokona oceny, przyzna nagrody i wyróżnienia w poszczególnych kategoriach oraz podejmie decyzję w sprawie kwalifikacji prac do wystawy. Decyzje jury są ostateczne i  niepodważalne.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Nagrody nieodebrane podczas wernisażu należy odebrać osobiście do </w:t>
      </w:r>
      <w:r>
        <w:rPr>
          <w:b/>
          <w:sz w:val="24"/>
          <w:szCs w:val="24"/>
        </w:rPr>
        <w:t>15 czerwca 2023 roku</w:t>
      </w:r>
      <w:r>
        <w:rPr>
          <w:sz w:val="24"/>
          <w:szCs w:val="24"/>
        </w:rPr>
        <w:t xml:space="preserve"> w Młodzieżowym Domu Kultury, ul. Olszewskiego 1, 32-600 Oświęcim. Istnieje możliwość ich wysyłki na koszt odbiorcy (po wcześniejszym uzgodnieniu z organizatorem). Po tym terminie nieodebrane nagrody przechodzą do puli nagród kolejnych konkursów MDK.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11. Organizator zastrzega sobie prawo do zmian w niniejszym Regulaminie.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12. Sprawy nieujęte w Regulaminie rozstrzyga Organizator.</w:t>
      </w:r>
    </w:p>
    <w:p>
      <w:pPr>
        <w:pStyle w:val="Normal"/>
        <w:spacing w:lineRule="auto" w:line="360" w:before="0" w:after="0"/>
        <w:jc w:val="both"/>
        <w:rPr>
          <w:b/>
          <w:b/>
          <w:sz w:val="24"/>
          <w:szCs w:val="24"/>
        </w:rPr>
      </w:pPr>
      <w:r>
        <w:rPr>
          <w:sz w:val="24"/>
          <w:szCs w:val="24"/>
        </w:rPr>
        <w:t>13</w:t>
      </w:r>
      <w:r>
        <w:rPr>
          <w:b/>
          <w:sz w:val="24"/>
          <w:szCs w:val="24"/>
        </w:rPr>
        <w:t>. Uczestnictwo w konkursie jest równoznaczne z akceptacją Regulaminu.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Wyniki konkursu zostaną umieszczone na stronie internetowej MDK oraz profilu społecznościowym placówki. 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IV. OCHRONA DANYCH OSOBOWYCH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1. Zgłoszenie do udziału w konkursie oznacza zgodę na przetwarzanie przez organizatora danych osobowych podanych w formularzach i kartach zgłoszenia w celach niezbędnych do prawidłowego przeprowadzenia organizowanego wydarzenia (zgodnie z art. 6 ust. 1 pkt. a) RODO).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2. Organizator zastrzega sobie prawo do wykorzystania danych: imienia i nazwiska, klasy, miejscowości, nazwy instytucji delegującej w zakresie publicznej promocji i sprawozdawczości konkursu.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3. Organizator zastrzega sobie prawo do fotograficznej rejestracji wydarzenia oraz jego prezentacji w materiałach promocyjnych i sprawozdawczych, związanych z organizowanym konkursem.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4. Uczestnictwo w konkursie jest jednoznaczne ze zgodą na wykorzystanie zdjęć i materiałów multimedialnych zawierających wizerunek osób biorących udział w konkursie.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Klauzula informacyjna dla uczestników konkursu i opiekunów artystycznych znajduje się w załączniku </w:t>
      </w:r>
      <w:r>
        <w:rPr>
          <w:i/>
          <w:sz w:val="24"/>
          <w:szCs w:val="24"/>
        </w:rPr>
        <w:t>nr 1</w:t>
      </w:r>
      <w:r>
        <w:rPr>
          <w:sz w:val="24"/>
          <w:szCs w:val="24"/>
        </w:rPr>
        <w:t xml:space="preserve"> do Regulaminu.</w:t>
      </w:r>
    </w:p>
    <w:p>
      <w:pPr>
        <w:pStyle w:val="Normal"/>
        <w:spacing w:lineRule="auto" w:line="360" w:before="280" w:after="20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ZAPRASZAMY!</w:t>
      </w:r>
    </w:p>
    <w:p>
      <w:pPr>
        <w:pStyle w:val="Normal"/>
        <w:spacing w:lineRule="auto" w:line="360" w:before="280" w:after="200"/>
        <w:jc w:val="center"/>
        <w:rPr>
          <w:b/>
          <w:b/>
          <w:sz w:val="28"/>
          <w:szCs w:val="28"/>
        </w:rPr>
      </w:pPr>
      <w:r>
        <w:rPr>
          <w:sz w:val="24"/>
          <w:szCs w:val="24"/>
        </w:rPr>
        <w:t> </w:t>
      </w:r>
      <w:r>
        <w:rPr>
          <w:sz w:val="24"/>
          <w:szCs w:val="24"/>
          <w:u w:val="single"/>
        </w:rPr>
        <w:t>Załącznik nr 1  do Regulaminu XX Biennale Twórczości Plastycznej Dzieci i Młodzieży</w:t>
      </w:r>
    </w:p>
    <w:p>
      <w:pPr>
        <w:pStyle w:val="Normal"/>
        <w:spacing w:lineRule="auto" w:line="360" w:before="280" w:after="280"/>
        <w:jc w:val="both"/>
        <w:rPr>
          <w:sz w:val="24"/>
          <w:szCs w:val="24"/>
        </w:rPr>
      </w:pPr>
      <w:r>
        <w:rPr>
          <w:b/>
          <w:sz w:val="24"/>
          <w:szCs w:val="24"/>
        </w:rPr>
        <w:t>KLAUZULA INFORMACYJNA</w:t>
      </w:r>
    </w:p>
    <w:p>
      <w:pPr>
        <w:pStyle w:val="Normal"/>
        <w:spacing w:lineRule="auto" w:line="360" w:before="280" w:after="280"/>
        <w:jc w:val="both"/>
        <w:rPr>
          <w:sz w:val="24"/>
          <w:szCs w:val="24"/>
        </w:rPr>
      </w:pPr>
      <w:r>
        <w:rPr>
          <w:sz w:val="24"/>
          <w:szCs w:val="24"/>
        </w:rPr>
        <w:t>Zgodnie z art. 13 ust. 1 i ust. 2 rozporządzenia Parlamentu Europejskiego i Rady (UE) 2016/679 z 27 kwietnia 2016 r. w sprawie ochrony osób fizycznych w związku z przetwarzaniem danych osobowych i w sprawie swobodnego przepływu takich danych oraz uchylenia dyrektywy 95/46/WE (Dz. Urz. UE. L. 2016.119.1), dalej RODO, informujemy, że:</w:t>
      </w:r>
    </w:p>
    <w:p>
      <w:pPr>
        <w:pStyle w:val="Normal"/>
        <w:spacing w:lineRule="auto" w:line="360" w:before="280" w:after="20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●   </w:t>
      </w:r>
      <w:r>
        <w:rPr>
          <w:sz w:val="24"/>
          <w:szCs w:val="24"/>
        </w:rPr>
        <w:t>Administratorem danych osobowych uczestników konkursu jest Młodzieżowy Dom Kultury w Oświęcimiu z siedzibą: 32-600 Oświęcim, ul. Olszewskiego 1. Administrator prowadzi operacje przetwarzania danych osobowych uczestników konkursu oraz ich opiekunów artystycznych.</w:t>
      </w:r>
    </w:p>
    <w:p>
      <w:pPr>
        <w:pStyle w:val="Normal"/>
        <w:spacing w:lineRule="auto" w:line="36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●   </w:t>
      </w:r>
      <w:r>
        <w:rPr>
          <w:sz w:val="24"/>
          <w:szCs w:val="24"/>
        </w:rPr>
        <w:t xml:space="preserve">Dane kontaktowe Administratora: </w:t>
      </w:r>
      <w:r>
        <w:rPr>
          <w:i/>
          <w:sz w:val="24"/>
          <w:szCs w:val="24"/>
        </w:rPr>
        <w:t>sekretariat.mdk@powiat.oswiecim.pl</w:t>
      </w:r>
      <w:r>
        <w:rPr>
          <w:sz w:val="24"/>
          <w:szCs w:val="24"/>
        </w:rPr>
        <w:t>.</w:t>
      </w:r>
    </w:p>
    <w:p>
      <w:pPr>
        <w:pStyle w:val="Normal"/>
        <w:spacing w:lineRule="auto" w:line="36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● </w:t>
      </w:r>
      <w:r>
        <w:rPr>
          <w:sz w:val="24"/>
          <w:szCs w:val="24"/>
        </w:rPr>
        <w:tab/>
        <w:t>Administrator wyznaczył inspektora ochrony danych, z którym można się skontaktować poprzez e-mail: iod@powiat.oswiecim.pl we wszystkich sprawach dotyczących przetwarzania danych osobowych oraz korzystania z praw związanych z przetwarzaniem danych.</w:t>
      </w:r>
    </w:p>
    <w:p>
      <w:pPr>
        <w:pStyle w:val="Normal"/>
        <w:spacing w:lineRule="auto" w:line="36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●  </w:t>
      </w:r>
      <w:r>
        <w:rPr>
          <w:sz w:val="24"/>
          <w:szCs w:val="24"/>
        </w:rPr>
        <w:t>Dane osobowe uczestników konkursu oraz ich opiekunów artystycznych będą przetwarzane wyłącznie w celu realizacji XX Biennale Twórczości Plastycznej Dzieci i Młodzieży i jego promocji. Podstawą przetwarzania danych osobowych uczestników konkursu jest art.6 ust.1 pkt. a) RODO.</w:t>
      </w:r>
    </w:p>
    <w:p>
      <w:pPr>
        <w:pStyle w:val="Normal"/>
        <w:spacing w:lineRule="auto" w:line="36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●    </w:t>
      </w:r>
      <w:r>
        <w:rPr>
          <w:sz w:val="24"/>
          <w:szCs w:val="24"/>
        </w:rPr>
        <w:t>Dane osobowe uczestników konkursu oraz ich opiekunów artystycznych mogą zostać udostępnione innym podmiotom (Starostwo Powiatowe w Oświęcimiu, ul. Wyspiańskiego 10, 32-600 Oświęcim; Oświęcimskie Centrum Kultury, ul. Śniadeckiego 24, 32-600 Oświęcim) wyłącznie w celu realizacji, ewaluacji, kontroli, monitoringu i sprawozdawczości konkursu plastycznego.</w:t>
      </w:r>
    </w:p>
    <w:p>
      <w:pPr>
        <w:pStyle w:val="Normal"/>
        <w:spacing w:lineRule="auto" w:line="36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●    </w:t>
      </w:r>
      <w:r>
        <w:rPr>
          <w:sz w:val="24"/>
          <w:szCs w:val="24"/>
        </w:rPr>
        <w:t>Podanie danych jest dobrowolne, aczkolwiek odmowa ich podania jest równoznaczna z brakiem możliwości uczestnictwa w konkursie plastycznym.</w:t>
      </w:r>
    </w:p>
    <w:p>
      <w:pPr>
        <w:pStyle w:val="Normal"/>
        <w:spacing w:lineRule="auto" w:line="36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●  </w:t>
      </w:r>
      <w:r>
        <w:rPr>
          <w:sz w:val="24"/>
          <w:szCs w:val="24"/>
        </w:rPr>
        <w:t>Każdy uczestnik konkursu oraz ich opiekun artystyczny ma prawo dostępu do treści swoich danych i ich poprawiania oraz do ich usunięcia, lub ograniczenia przetwarzania danych osobowych, wniesienia sprzeciwu wobec takiego przetwarzania, wniesienia skarg do organu nadzorczego (tj.: Prezesa Urzędu Ochrony Danych Osobowych, ul. Stawki 2, 00 – 193 Warszawa.), cofnięcia zgody na przetwarzanie danych osobowych, bez wpływu na zgodność z prawem przetwarzania, którego dokonano na podstawie zgody przed jej cofnięciem.</w:t>
      </w:r>
    </w:p>
    <w:p>
      <w:pPr>
        <w:pStyle w:val="Normal"/>
        <w:spacing w:lineRule="auto" w:line="36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●   </w:t>
      </w:r>
      <w:r>
        <w:rPr>
          <w:sz w:val="24"/>
          <w:szCs w:val="24"/>
        </w:rPr>
        <w:t>Dane osobowe uczestników oraz ich opiekunów artystycznych konkursu nie podlegają zautomatyzowanemu podejmowaniu decyzji, w tym profilowaniu.</w:t>
      </w:r>
    </w:p>
    <w:p>
      <w:pPr>
        <w:pStyle w:val="Normal"/>
        <w:spacing w:lineRule="auto" w:line="360" w:before="0" w:after="28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●  </w:t>
      </w:r>
      <w:r>
        <w:rPr>
          <w:sz w:val="24"/>
          <w:szCs w:val="24"/>
        </w:rPr>
        <w:t>Dane osobowe uczestników konkursu oraz ich opiekunów artystycznych będą przechowywane w czasie niezbędnym do realizacji i kontroli  XX Biennale Twórczości Plastycznej Dzieci i Młodzieży do 5 lat od zamknięcia konkursu.</w:t>
      </w:r>
    </w:p>
    <w:p>
      <w:pPr>
        <w:pStyle w:val="Normal"/>
        <w:spacing w:lineRule="auto" w:line="360" w:before="0" w:after="28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280"/>
        <w:ind w:left="720" w:hanging="3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Normal"/>
        <w:spacing w:lineRule="auto" w:line="360" w:before="280" w:after="28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Załącznik nr 2  do Regulaminu XX Biennale Twórczości Plastycznej Dzieci i Młodzieży</w:t>
      </w:r>
    </w:p>
    <w:tbl>
      <w:tblPr>
        <w:tblStyle w:val="a0"/>
        <w:tblW w:w="893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5290"/>
        <w:gridCol w:w="2087"/>
        <w:gridCol w:w="1554"/>
      </w:tblGrid>
      <w:tr>
        <w:trPr>
          <w:tblHeader w:val="true"/>
          <w:trHeight w:val="1046" w:hRule="atLeast"/>
          <w:cantSplit w:val="true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rPr/>
            </w:pPr>
            <w:r>
              <w:rPr>
                <w:b/>
              </w:rPr>
              <w:t>Imię i nazwisko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b/>
              </w:rPr>
              <w:t>Klasa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b/>
              </w:rPr>
              <w:t>Kategoria</w:t>
            </w:r>
          </w:p>
        </w:tc>
      </w:tr>
      <w:tr>
        <w:trPr>
          <w:tblHeader w:val="true"/>
          <w:trHeight w:val="2562" w:hRule="atLeast"/>
          <w:cantSplit w:val="true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Nazwa placówki, adres i telefon kontaktowy lub adres domowy i telefon kontaktowy. </w:t>
            </w:r>
          </w:p>
        </w:tc>
        <w:tc>
          <w:tcPr>
            <w:tcW w:w="3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Imię i nazwisko opiekuna artystycznego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 w:before="280" w:after="20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280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280" w:after="28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a1"/>
        <w:tblW w:w="893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5290"/>
        <w:gridCol w:w="2087"/>
        <w:gridCol w:w="1554"/>
      </w:tblGrid>
      <w:tr>
        <w:trPr>
          <w:tblHeader w:val="true"/>
          <w:trHeight w:val="1046" w:hRule="atLeast"/>
          <w:cantSplit w:val="true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rPr/>
            </w:pPr>
            <w:r>
              <w:rPr>
                <w:b/>
              </w:rPr>
              <w:t>Imię i nazwisko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b/>
              </w:rPr>
              <w:t>Klasa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b/>
              </w:rPr>
              <w:t>Kategoria</w:t>
            </w:r>
          </w:p>
        </w:tc>
      </w:tr>
      <w:tr>
        <w:trPr>
          <w:tblHeader w:val="true"/>
          <w:trHeight w:val="2562" w:hRule="atLeast"/>
          <w:cantSplit w:val="true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Nazwa placówki, adres i telefon kontaktowy lub adres domowy i telefon kontaktowy. </w:t>
            </w:r>
          </w:p>
        </w:tc>
        <w:tc>
          <w:tcPr>
            <w:tcW w:w="3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Imię i nazwisko opiekuna artystycznego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 w:before="280" w:after="20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a2"/>
        <w:tblW w:w="893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5290"/>
        <w:gridCol w:w="2087"/>
        <w:gridCol w:w="1554"/>
      </w:tblGrid>
      <w:tr>
        <w:trPr>
          <w:tblHeader w:val="true"/>
          <w:trHeight w:val="1046" w:hRule="atLeast"/>
          <w:cantSplit w:val="true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rPr/>
            </w:pPr>
            <w:r>
              <w:rPr>
                <w:b/>
              </w:rPr>
              <w:t>Imię i nazwisko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b/>
              </w:rPr>
              <w:t>Klasa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b/>
              </w:rPr>
              <w:t>Kategoria</w:t>
            </w:r>
          </w:p>
        </w:tc>
      </w:tr>
      <w:tr>
        <w:trPr>
          <w:tblHeader w:val="true"/>
          <w:trHeight w:val="2562" w:hRule="atLeast"/>
          <w:cantSplit w:val="true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Nazwa placówki, adres i telefon kontaktowy lub adres domowy i telefon kontaktowy. </w:t>
            </w:r>
          </w:p>
        </w:tc>
        <w:tc>
          <w:tcPr>
            <w:tcW w:w="3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Imię i nazwisko opiekuna artystycznego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 w:before="0" w:after="0"/>
        <w:ind w:left="851" w:firstLine="13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ind w:left="851" w:firstLine="13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a3"/>
        <w:tblW w:w="893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5290"/>
        <w:gridCol w:w="2087"/>
        <w:gridCol w:w="1554"/>
      </w:tblGrid>
      <w:tr>
        <w:trPr>
          <w:tblHeader w:val="true"/>
          <w:trHeight w:val="1046" w:hRule="atLeast"/>
          <w:cantSplit w:val="true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rPr/>
            </w:pPr>
            <w:r>
              <w:rPr>
                <w:b/>
              </w:rPr>
              <w:t>Imię i nazwisko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b/>
              </w:rPr>
              <w:t>Klasa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b/>
              </w:rPr>
              <w:t>Kategoria</w:t>
            </w:r>
          </w:p>
        </w:tc>
      </w:tr>
      <w:tr>
        <w:trPr>
          <w:tblHeader w:val="true"/>
          <w:trHeight w:val="2562" w:hRule="atLeast"/>
          <w:cantSplit w:val="true"/>
        </w:trPr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Nazwa placówki, adres i telefon kontaktowy lub adres domowy i telefon kontaktowy. </w:t>
            </w:r>
          </w:p>
        </w:tc>
        <w:tc>
          <w:tcPr>
            <w:tcW w:w="3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Imię i nazwisko opiekuna artystycznego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 w:before="280" w:after="200"/>
        <w:jc w:val="both"/>
        <w:rPr>
          <w:sz w:val="24"/>
          <w:szCs w:val="24"/>
        </w:rPr>
      </w:pPr>
      <w:r>
        <w:rPr/>
      </w:r>
    </w:p>
    <w:sectPr>
      <w:footerReference w:type="default" r:id="rId4"/>
      <w:type w:val="nextPage"/>
      <w:pgSz w:w="11906" w:h="16838"/>
      <w:pgMar w:left="1417" w:right="1417" w:gutter="0" w:header="0" w:top="1417" w:footer="708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Georgia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536" w:leader="none"/>
        <w:tab w:val="right" w:pos="9072" w:leader="none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6</w:t>
    </w:r>
    <w:r>
      <w:rPr>
        <w:color w:val="000000"/>
      </w:rPr>
      <w:fldChar w:fldCharType="end"/>
    </w:r>
  </w:p>
  <w:p>
    <w:pPr>
      <w:pStyle w:val="Normal"/>
      <w:pBdr/>
      <w:tabs>
        <w:tab w:val="clear" w:pos="720"/>
        <w:tab w:val="center" w:pos="4536" w:leader="none"/>
        <w:tab w:val="right" w:pos="9072" w:leader="none"/>
      </w:tabs>
      <w:spacing w:before="0" w:after="200"/>
      <w:rPr>
        <w:color w:val="000000"/>
      </w:rPr>
    </w:pPr>
    <w:r>
      <w:rPr>
        <w:color w:val="000000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45e89"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en-US" w:val="pl-PL" w:bidi="ar-SA"/>
    </w:rPr>
  </w:style>
  <w:style w:type="paragraph" w:styleId="Nagwek1">
    <w:name w:val="Heading 1"/>
    <w:basedOn w:val="Normal"/>
    <w:next w:val="Normal"/>
    <w:link w:val="Nagwek1Znak"/>
    <w:qFormat/>
    <w:locked/>
    <w:rsid w:val="00aa753a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"/>
    <w:next w:val="Normal"/>
    <w:link w:val="Nagwek2Znak"/>
    <w:uiPriority w:val="99"/>
    <w:qFormat/>
    <w:rsid w:val="00345e89"/>
    <w:pPr>
      <w:keepNext w:val="true"/>
      <w:keepLines/>
      <w:spacing w:before="200" w:after="0"/>
      <w:outlineLvl w:val="1"/>
    </w:pPr>
    <w:rPr>
      <w:rFonts w:ascii="Cambria" w:hAnsi="Cambria" w:eastAsia="Times New Roman"/>
      <w:b/>
      <w:bCs/>
      <w:color w:val="4F81BD"/>
      <w:sz w:val="26"/>
      <w:szCs w:val="26"/>
    </w:rPr>
  </w:style>
  <w:style w:type="paragraph" w:styleId="Nagwek3">
    <w:name w:val="Heading 3"/>
    <w:basedOn w:val="Normal"/>
    <w:next w:val="Normal"/>
    <w:link w:val="Nagwek3Znak"/>
    <w:unhideWhenUsed/>
    <w:qFormat/>
    <w:locked/>
    <w:rsid w:val="00aa753a"/>
    <w:pPr>
      <w:keepNext w:val="true"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Nagwek4">
    <w:name w:val="Heading 4"/>
    <w:basedOn w:val="Normal"/>
    <w:next w:val="Normal"/>
    <w:link w:val="Nagwek4Znak"/>
    <w:unhideWhenUsed/>
    <w:qFormat/>
    <w:locked/>
    <w:rsid w:val="00aa753a"/>
    <w:pPr>
      <w:keepNext w:val="true"/>
      <w:keepLines/>
      <w:spacing w:before="200" w:after="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Nagwek5">
    <w:name w:val="Heading 5"/>
    <w:basedOn w:val="Normal"/>
    <w:next w:val="Normal"/>
    <w:link w:val="Nagwek5Znak"/>
    <w:unhideWhenUsed/>
    <w:qFormat/>
    <w:locked/>
    <w:rsid w:val="00aa753a"/>
    <w:pPr>
      <w:keepNext w:val="true"/>
      <w:keepLines/>
      <w:spacing w:before="200" w:after="0"/>
      <w:outlineLvl w:val="4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paragraph" w:styleId="Nagwek6">
    <w:name w:val="Heading 6"/>
    <w:basedOn w:val="Normal1"/>
    <w:next w:val="Normal1"/>
    <w:qFormat/>
    <w:rsid w:val="006b6e7b"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2Znak" w:customStyle="1">
    <w:name w:val="Nagłówek 2 Znak"/>
    <w:basedOn w:val="DefaultParagraphFont"/>
    <w:uiPriority w:val="99"/>
    <w:qFormat/>
    <w:locked/>
    <w:rsid w:val="00345e89"/>
    <w:rPr>
      <w:rFonts w:ascii="Cambria" w:hAnsi="Cambria" w:cs="Times New Roman"/>
      <w:b/>
      <w:bCs/>
      <w:color w:val="4F81BD"/>
      <w:sz w:val="26"/>
      <w:szCs w:val="26"/>
    </w:rPr>
  </w:style>
  <w:style w:type="character" w:styleId="Czeinternetowe">
    <w:name w:val="Łącze internetowe"/>
    <w:basedOn w:val="DefaultParagraphFont"/>
    <w:uiPriority w:val="99"/>
    <w:rsid w:val="00345e89"/>
    <w:rPr>
      <w:rFonts w:cs="Times New Roman"/>
      <w:color w:val="0000FF"/>
      <w:u w:val="single"/>
    </w:rPr>
  </w:style>
  <w:style w:type="character" w:styleId="TytuZnak" w:customStyle="1">
    <w:name w:val="Tytuł Znak"/>
    <w:basedOn w:val="DefaultParagraphFont"/>
    <w:uiPriority w:val="99"/>
    <w:qFormat/>
    <w:locked/>
    <w:rsid w:val="00345e89"/>
    <w:rPr>
      <w:rFonts w:ascii="Cambria" w:hAnsi="Cambria" w:cs="Times New Roman"/>
      <w:color w:val="17365D"/>
      <w:spacing w:val="5"/>
      <w:kern w:val="2"/>
      <w:sz w:val="52"/>
      <w:szCs w:val="52"/>
    </w:rPr>
  </w:style>
  <w:style w:type="character" w:styleId="IntenseEmphasis">
    <w:name w:val="Intense Emphasis"/>
    <w:basedOn w:val="DefaultParagraphFont"/>
    <w:uiPriority w:val="99"/>
    <w:qFormat/>
    <w:rsid w:val="00345e89"/>
    <w:rPr>
      <w:b/>
      <w:i/>
      <w:color w:val="4F81BD"/>
    </w:rPr>
  </w:style>
  <w:style w:type="character" w:styleId="StopkaZnak" w:customStyle="1">
    <w:name w:val="Stopka Znak"/>
    <w:basedOn w:val="DefaultParagraphFont"/>
    <w:uiPriority w:val="99"/>
    <w:qFormat/>
    <w:locked/>
    <w:rsid w:val="00345e89"/>
    <w:rPr>
      <w:rFonts w:ascii="Calibri" w:hAnsi="Calibri" w:eastAsia="Times New Roman" w:cs="Times New Roman"/>
    </w:rPr>
  </w:style>
  <w:style w:type="character" w:styleId="Annotationreference">
    <w:name w:val="annotation reference"/>
    <w:basedOn w:val="DefaultParagraphFont"/>
    <w:uiPriority w:val="99"/>
    <w:semiHidden/>
    <w:qFormat/>
    <w:rsid w:val="00e55cb8"/>
    <w:rPr>
      <w:rFonts w:cs="Times New Roman"/>
      <w:sz w:val="16"/>
    </w:rPr>
  </w:style>
  <w:style w:type="character" w:styleId="TekstkomentarzaZnak" w:customStyle="1">
    <w:name w:val="Tekst komentarza Znak"/>
    <w:basedOn w:val="DefaultParagraphFont"/>
    <w:link w:val="Annotationtext"/>
    <w:uiPriority w:val="99"/>
    <w:semiHidden/>
    <w:qFormat/>
    <w:locked/>
    <w:rsid w:val="00e55cb8"/>
    <w:rPr>
      <w:rFonts w:ascii="Calibri" w:hAnsi="Calibri" w:eastAsia="Times New Roman" w:cs="Times New Roman"/>
      <w:sz w:val="20"/>
      <w:szCs w:val="20"/>
    </w:rPr>
  </w:style>
  <w:style w:type="character" w:styleId="Nagwek3Znak" w:customStyle="1">
    <w:name w:val="Nagłówek 3 Znak"/>
    <w:basedOn w:val="DefaultParagraphFont"/>
    <w:qFormat/>
    <w:rsid w:val="00aa753a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lang w:eastAsia="en-US"/>
    </w:rPr>
  </w:style>
  <w:style w:type="character" w:styleId="Nagwek4Znak" w:customStyle="1">
    <w:name w:val="Nagłówek 4 Znak"/>
    <w:basedOn w:val="DefaultParagraphFont"/>
    <w:qFormat/>
    <w:rsid w:val="00aa753a"/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  <w:lang w:eastAsia="en-US"/>
    </w:rPr>
  </w:style>
  <w:style w:type="character" w:styleId="Nagwek5Znak" w:customStyle="1">
    <w:name w:val="Nagłówek 5 Znak"/>
    <w:basedOn w:val="DefaultParagraphFont"/>
    <w:qFormat/>
    <w:rsid w:val="00aa753a"/>
    <w:rPr>
      <w:rFonts w:ascii="Cambria" w:hAnsi="Cambria" w:eastAsia="" w:cs="" w:asciiTheme="majorHAnsi" w:cstheme="majorBidi" w:eastAsiaTheme="majorEastAsia" w:hAnsiTheme="majorHAnsi"/>
      <w:color w:val="243F60" w:themeColor="accent1" w:themeShade="7f"/>
      <w:lang w:eastAsia="en-US"/>
    </w:rPr>
  </w:style>
  <w:style w:type="character" w:styleId="Nagwek1Znak" w:customStyle="1">
    <w:name w:val="Nagłówek 1 Znak"/>
    <w:basedOn w:val="DefaultParagraphFont"/>
    <w:qFormat/>
    <w:rsid w:val="00aa753a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  <w:lang w:eastAsia="en-US"/>
    </w:rPr>
  </w:style>
  <w:style w:type="character" w:styleId="CytatintensywnyZnak" w:customStyle="1">
    <w:name w:val="Cytat intensywny Znak"/>
    <w:basedOn w:val="DefaultParagraphFont"/>
    <w:link w:val="IntenseQuote"/>
    <w:uiPriority w:val="30"/>
    <w:qFormat/>
    <w:rsid w:val="00aa753a"/>
    <w:rPr>
      <w:b/>
      <w:bCs/>
      <w:i/>
      <w:iCs/>
      <w:color w:val="4F81BD" w:themeColor="accent1"/>
      <w:lang w:eastAsia="en-US"/>
    </w:rPr>
  </w:style>
  <w:style w:type="character" w:styleId="SubtleEmphasis">
    <w:name w:val="Subtle Emphasis"/>
    <w:basedOn w:val="DefaultParagraphFont"/>
    <w:uiPriority w:val="19"/>
    <w:qFormat/>
    <w:rsid w:val="00aa753a"/>
    <w:rPr>
      <w:i/>
      <w:iCs/>
      <w:color w:val="808080" w:themeColor="text1" w:themeTint="7f"/>
    </w:rPr>
  </w:style>
  <w:style w:type="character" w:styleId="Wyrnienie">
    <w:name w:val="Wyróżnienie"/>
    <w:basedOn w:val="DefaultParagraphFont"/>
    <w:qFormat/>
    <w:locked/>
    <w:rsid w:val="00aa753a"/>
    <w:rPr>
      <w:i/>
      <w:iCs/>
    </w:rPr>
  </w:style>
  <w:style w:type="character" w:styleId="Strong">
    <w:name w:val="Strong"/>
    <w:basedOn w:val="DefaultParagraphFont"/>
    <w:qFormat/>
    <w:locked/>
    <w:rsid w:val="00aa753a"/>
    <w:rPr>
      <w:b/>
      <w:bCs/>
    </w:rPr>
  </w:style>
  <w:style w:type="character" w:styleId="NagwekZnak" w:customStyle="1">
    <w:name w:val="Nagłówek Znak"/>
    <w:basedOn w:val="DefaultParagraphFont"/>
    <w:uiPriority w:val="99"/>
    <w:semiHidden/>
    <w:qFormat/>
    <w:rsid w:val="00a940e9"/>
    <w:rPr>
      <w:lang w:eastAsia="en-US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customStyle="1">
    <w:name w:val="LO-normal"/>
    <w:qFormat/>
    <w:rsid w:val="006b6e7b"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pl-PL" w:bidi="ar-SA"/>
    </w:rPr>
  </w:style>
  <w:style w:type="paragraph" w:styleId="Tytu">
    <w:name w:val="Title"/>
    <w:basedOn w:val="Normal"/>
    <w:next w:val="Normal"/>
    <w:link w:val="TytuZnak"/>
    <w:uiPriority w:val="99"/>
    <w:qFormat/>
    <w:rsid w:val="00345e89"/>
    <w:pPr>
      <w:pBdr>
        <w:bottom w:val="single" w:sz="8" w:space="4" w:color="4F81BD"/>
      </w:pBdr>
      <w:spacing w:lineRule="auto" w:line="240" w:before="0" w:after="300"/>
      <w:contextualSpacing/>
    </w:pPr>
    <w:rPr>
      <w:rFonts w:ascii="Cambria" w:hAnsi="Cambria" w:eastAsia="Times New Roman"/>
      <w:color w:val="17365D"/>
      <w:spacing w:val="5"/>
      <w:kern w:val="2"/>
      <w:sz w:val="52"/>
      <w:szCs w:val="52"/>
    </w:rPr>
  </w:style>
  <w:style w:type="paragraph" w:styleId="NormalWeb">
    <w:name w:val="Normal (Web)"/>
    <w:basedOn w:val="Normal"/>
    <w:uiPriority w:val="99"/>
    <w:semiHidden/>
    <w:qFormat/>
    <w:rsid w:val="00345e89"/>
    <w:pPr>
      <w:spacing w:lineRule="auto" w:line="240" w:beforeAutospacing="1" w:after="119"/>
    </w:pPr>
    <w:rPr>
      <w:rFonts w:ascii="Times New Roman" w:hAnsi="Times New Roman" w:eastAsia="Times New Roman"/>
      <w:sz w:val="24"/>
      <w:szCs w:val="24"/>
      <w:lang w:eastAsia="pl-PL"/>
    </w:rPr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Normal"/>
    <w:link w:val="StopkaZnak"/>
    <w:uiPriority w:val="99"/>
    <w:rsid w:val="00345e89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ListParagraph">
    <w:name w:val="List Paragraph"/>
    <w:basedOn w:val="Normal"/>
    <w:uiPriority w:val="99"/>
    <w:qFormat/>
    <w:rsid w:val="003742ec"/>
    <w:pPr>
      <w:spacing w:before="0" w:after="200"/>
      <w:ind w:left="720" w:hanging="0"/>
      <w:contextualSpacing/>
    </w:pPr>
    <w:rPr/>
  </w:style>
  <w:style w:type="paragraph" w:styleId="Annotationtext">
    <w:name w:val="annotation text"/>
    <w:basedOn w:val="Normal"/>
    <w:link w:val="TekstkomentarzaZnak"/>
    <w:uiPriority w:val="99"/>
    <w:semiHidden/>
    <w:qFormat/>
    <w:rsid w:val="00e55cb8"/>
    <w:pPr/>
    <w:rPr>
      <w:sz w:val="20"/>
      <w:szCs w:val="20"/>
    </w:rPr>
  </w:style>
  <w:style w:type="paragraph" w:styleId="IntenseQuote">
    <w:name w:val="Intense Quote"/>
    <w:basedOn w:val="Normal"/>
    <w:next w:val="Normal"/>
    <w:link w:val="CytatintensywnyZnak"/>
    <w:uiPriority w:val="30"/>
    <w:qFormat/>
    <w:rsid w:val="00aa753a"/>
    <w:pPr>
      <w:pBdr>
        <w:bottom w:val="single" w:sz="4" w:space="4" w:color="4F81BD"/>
      </w:pBdr>
      <w:spacing w:before="200" w:after="280"/>
      <w:ind w:left="936" w:right="936" w:hanging="0"/>
    </w:pPr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aa753a"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en-US" w:val="pl-PL" w:bidi="ar-SA"/>
    </w:rPr>
  </w:style>
  <w:style w:type="paragraph" w:styleId="Gwka">
    <w:name w:val="Header"/>
    <w:basedOn w:val="Normal"/>
    <w:link w:val="NagwekZnak"/>
    <w:uiPriority w:val="99"/>
    <w:semiHidden/>
    <w:unhideWhenUsed/>
    <w:rsid w:val="00a940e9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tytu">
    <w:name w:val="Subtitle"/>
    <w:basedOn w:val="Normal1"/>
    <w:next w:val="Normal1"/>
    <w:qFormat/>
    <w:rsid w:val="006b6e7b"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6b6e7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a4137c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1rnv86dZETUyHcpPEeiKQjA25Qg==">AMUW2mVcv0qUAZRP/jIKiddtN+kdwM6bG5iBCZsWtbWHZXG2rMG9E1G4SpFg6zBN57veeH88LuX1rzcwhZdUXokmGjrNj0//ktoaBmFsgWrXUlPk4sEs/jU=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LibreOffice/7.3.2.2$Windows_X86_64 LibreOffice_project/49f2b1bff42cfccbd8f788c8dc32c1c309559be0</Application>
  <AppVersion>15.0000</AppVersion>
  <Pages>6</Pages>
  <Words>1070</Words>
  <Characters>6933</Characters>
  <CharactersWithSpaces>7970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2022-11-20T20:24:00Z</dcterms:created>
  <dc:creator>Ela</dc:creator>
  <dc:description/>
  <dc:language>pl-PL</dc:language>
  <cp:lastModifiedBy/>
  <cp:lastPrinted>2022-11-23T09:58:00Z</cp:lastPrinted>
  <dcterms:modified xsi:type="dcterms:W3CDTF">2023-02-13T10:58:54Z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